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7B7" w:rsidRPr="00387206" w:rsidRDefault="00B3005E" w:rsidP="0077693C">
      <w:pPr>
        <w:pStyle w:val="a7"/>
        <w:shd w:val="clear" w:color="auto" w:fill="FFFFFF"/>
        <w:spacing w:before="0" w:beforeAutospacing="0" w:after="82" w:afterAutospacing="0"/>
        <w:jc w:val="center"/>
        <w:rPr>
          <w:b/>
          <w:color w:val="1C1E21"/>
          <w:sz w:val="26"/>
          <w:szCs w:val="26"/>
        </w:rPr>
      </w:pPr>
      <w:r w:rsidRPr="00387206">
        <w:rPr>
          <w:b/>
          <w:color w:val="1C1E21"/>
          <w:sz w:val="26"/>
          <w:szCs w:val="26"/>
        </w:rPr>
        <w:t xml:space="preserve">Наманган вилоятида </w:t>
      </w:r>
      <w:r w:rsidR="00484C01" w:rsidRPr="00387206">
        <w:rPr>
          <w:b/>
          <w:color w:val="1C1E21"/>
          <w:sz w:val="26"/>
          <w:szCs w:val="26"/>
        </w:rPr>
        <w:t>“Ўзбекистоннинг обод қишлоқлари” лойиҳаси</w:t>
      </w:r>
      <w:r w:rsidR="00215014" w:rsidRPr="00387206">
        <w:rPr>
          <w:b/>
          <w:color w:val="1C1E21"/>
          <w:sz w:val="26"/>
          <w:szCs w:val="26"/>
        </w:rPr>
        <w:t>нинг</w:t>
      </w:r>
      <w:r w:rsidR="00484C01" w:rsidRPr="00387206">
        <w:rPr>
          <w:b/>
          <w:color w:val="1C1E21"/>
          <w:sz w:val="26"/>
          <w:szCs w:val="26"/>
        </w:rPr>
        <w:t xml:space="preserve"> </w:t>
      </w:r>
      <w:r w:rsidR="00215014" w:rsidRPr="00387206">
        <w:rPr>
          <w:b/>
          <w:color w:val="1C1E21"/>
          <w:sz w:val="26"/>
          <w:szCs w:val="26"/>
        </w:rPr>
        <w:t xml:space="preserve">муҳокамасига </w:t>
      </w:r>
      <w:r w:rsidR="00484C01" w:rsidRPr="00387206">
        <w:rPr>
          <w:b/>
          <w:color w:val="1C1E21"/>
          <w:sz w:val="26"/>
          <w:szCs w:val="26"/>
        </w:rPr>
        <w:t>бағишланган ҳудудий семинар</w:t>
      </w:r>
      <w:r w:rsidR="008C2BDC">
        <w:rPr>
          <w:b/>
          <w:color w:val="1C1E21"/>
          <w:sz w:val="26"/>
          <w:szCs w:val="26"/>
        </w:rPr>
        <w:t>нинг ўтказилиши юзасидан ахборот</w:t>
      </w:r>
      <w:bookmarkStart w:id="0" w:name="_GoBack"/>
      <w:bookmarkEnd w:id="0"/>
    </w:p>
    <w:p w:rsidR="00CF17B7" w:rsidRPr="00387206" w:rsidRDefault="00CF17B7" w:rsidP="0077693C">
      <w:pPr>
        <w:pStyle w:val="a7"/>
        <w:shd w:val="clear" w:color="auto" w:fill="FFFFFF"/>
        <w:spacing w:before="0" w:beforeAutospacing="0" w:after="82" w:afterAutospacing="0"/>
        <w:jc w:val="both"/>
        <w:rPr>
          <w:b/>
          <w:color w:val="1C1E21"/>
          <w:sz w:val="26"/>
          <w:szCs w:val="26"/>
        </w:rPr>
      </w:pPr>
    </w:p>
    <w:p w:rsidR="00C1133E" w:rsidRPr="00387206" w:rsidRDefault="00EF3DA5" w:rsidP="0065208B">
      <w:pPr>
        <w:pStyle w:val="a7"/>
        <w:shd w:val="clear" w:color="auto" w:fill="FFFFFF"/>
        <w:spacing w:before="0" w:beforeAutospacing="0" w:after="82" w:afterAutospacing="0"/>
        <w:ind w:firstLine="567"/>
        <w:jc w:val="both"/>
        <w:rPr>
          <w:color w:val="1C1E21"/>
          <w:sz w:val="26"/>
          <w:szCs w:val="26"/>
        </w:rPr>
      </w:pPr>
      <w:r w:rsidRPr="00387206">
        <w:rPr>
          <w:color w:val="1C1E21"/>
          <w:sz w:val="26"/>
          <w:szCs w:val="26"/>
        </w:rPr>
        <w:t>Ўзбекистон Республикаси Иқтисодиёт ва саноат вазирлиги</w:t>
      </w:r>
      <w:r w:rsidR="007E0016" w:rsidRPr="00387206">
        <w:rPr>
          <w:color w:val="1C1E21"/>
          <w:sz w:val="26"/>
          <w:szCs w:val="26"/>
        </w:rPr>
        <w:t xml:space="preserve"> ҳузурида Жа</w:t>
      </w:r>
      <w:r w:rsidR="0061411B" w:rsidRPr="00387206">
        <w:rPr>
          <w:color w:val="1C1E21"/>
          <w:sz w:val="26"/>
          <w:szCs w:val="26"/>
        </w:rPr>
        <w:t>ҳ</w:t>
      </w:r>
      <w:r w:rsidR="007E0016" w:rsidRPr="00387206">
        <w:rPr>
          <w:color w:val="1C1E21"/>
          <w:sz w:val="26"/>
          <w:szCs w:val="26"/>
        </w:rPr>
        <w:t xml:space="preserve">он банки иштирокида </w:t>
      </w:r>
      <w:r w:rsidR="00C1133E" w:rsidRPr="00387206">
        <w:rPr>
          <w:color w:val="1C1E21"/>
          <w:sz w:val="26"/>
          <w:szCs w:val="26"/>
        </w:rPr>
        <w:t>“Ўзбекистоннинг обод қишлоқлари” лойиҳаси</w:t>
      </w:r>
      <w:r w:rsidR="007E0016" w:rsidRPr="00387206">
        <w:rPr>
          <w:color w:val="1C1E21"/>
          <w:sz w:val="26"/>
          <w:szCs w:val="26"/>
        </w:rPr>
        <w:t xml:space="preserve"> амалга оширилмоқда. Мазкур лойиҳанинг муҳокамаси юзасидан жорий йилнинг 2</w:t>
      </w:r>
      <w:r w:rsidR="009351A3" w:rsidRPr="00387206">
        <w:rPr>
          <w:color w:val="1C1E21"/>
          <w:sz w:val="26"/>
          <w:szCs w:val="26"/>
        </w:rPr>
        <w:t>8</w:t>
      </w:r>
      <w:r w:rsidR="007E0016" w:rsidRPr="00387206">
        <w:rPr>
          <w:color w:val="1C1E21"/>
          <w:sz w:val="26"/>
          <w:szCs w:val="26"/>
        </w:rPr>
        <w:t xml:space="preserve"> август куни </w:t>
      </w:r>
      <w:r w:rsidR="009351A3" w:rsidRPr="00387206">
        <w:rPr>
          <w:color w:val="1C1E21"/>
          <w:sz w:val="26"/>
          <w:szCs w:val="26"/>
        </w:rPr>
        <w:t>Наманган</w:t>
      </w:r>
      <w:r w:rsidR="007E0016" w:rsidRPr="00387206">
        <w:rPr>
          <w:color w:val="1C1E21"/>
          <w:sz w:val="26"/>
          <w:szCs w:val="26"/>
        </w:rPr>
        <w:t xml:space="preserve"> вилояти</w:t>
      </w:r>
      <w:r w:rsidR="009351A3" w:rsidRPr="00387206">
        <w:rPr>
          <w:color w:val="1C1E21"/>
          <w:sz w:val="26"/>
          <w:szCs w:val="26"/>
        </w:rPr>
        <w:t xml:space="preserve"> </w:t>
      </w:r>
      <w:r w:rsidR="00B32771" w:rsidRPr="00387206">
        <w:rPr>
          <w:color w:val="1C1E21"/>
          <w:sz w:val="26"/>
          <w:szCs w:val="26"/>
        </w:rPr>
        <w:t>хокимияти</w:t>
      </w:r>
      <w:r w:rsidR="009351A3" w:rsidRPr="00387206">
        <w:rPr>
          <w:color w:val="1C1E21"/>
          <w:sz w:val="26"/>
          <w:szCs w:val="26"/>
        </w:rPr>
        <w:t>нинг мажлислар зали</w:t>
      </w:r>
      <w:r w:rsidR="00B32771" w:rsidRPr="00387206">
        <w:rPr>
          <w:color w:val="1C1E21"/>
          <w:sz w:val="26"/>
          <w:szCs w:val="26"/>
        </w:rPr>
        <w:t xml:space="preserve">да </w:t>
      </w:r>
      <w:r w:rsidR="00C1133E" w:rsidRPr="00387206">
        <w:rPr>
          <w:color w:val="1C1E21"/>
          <w:sz w:val="26"/>
          <w:szCs w:val="26"/>
        </w:rPr>
        <w:t>ҳудудий семинар</w:t>
      </w:r>
      <w:r w:rsidR="007E0016" w:rsidRPr="00387206">
        <w:rPr>
          <w:color w:val="1C1E21"/>
          <w:sz w:val="26"/>
          <w:szCs w:val="26"/>
        </w:rPr>
        <w:t xml:space="preserve"> ташкил қилинди.</w:t>
      </w:r>
    </w:p>
    <w:p w:rsidR="003B4E32" w:rsidRPr="00387206" w:rsidRDefault="003B4E32" w:rsidP="003B4E32">
      <w:pPr>
        <w:pStyle w:val="a7"/>
        <w:shd w:val="clear" w:color="auto" w:fill="FFFFFF"/>
        <w:spacing w:before="0" w:beforeAutospacing="0" w:after="82" w:afterAutospacing="0"/>
        <w:ind w:firstLine="567"/>
        <w:jc w:val="both"/>
        <w:rPr>
          <w:color w:val="1C1E21"/>
          <w:sz w:val="26"/>
          <w:szCs w:val="26"/>
        </w:rPr>
      </w:pPr>
      <w:r w:rsidRPr="00387206">
        <w:rPr>
          <w:color w:val="1C1E21"/>
          <w:sz w:val="26"/>
          <w:szCs w:val="26"/>
        </w:rPr>
        <w:t xml:space="preserve">Семинарни ташкил қилишдан асосий мақсад, Иқтисодиёт ва саноат вазирлиги ҳузуридаги лойиҳаларни амалга ошириш гуруҳи мутахассислари томонидан “Ўзбекистоннинг обод қишлоқлари” лойиҳаси доирасида ишлаб чиқилган “Атроф-муҳит ва ижтимоий муҳофаза чораларини бошқаришнинг асосий модели” ва “Кўчириш режасининг асосий модели” бўйича ишлаб чиқилган ҳужжатларни тақдимот қилиш ҳамда </w:t>
      </w:r>
      <w:r w:rsidR="00C3309A" w:rsidRPr="00387206">
        <w:rPr>
          <w:color w:val="1C1E21"/>
          <w:sz w:val="26"/>
          <w:szCs w:val="26"/>
        </w:rPr>
        <w:t>жамоатчилик муҳокамасига қўйишдан иборат бўлди</w:t>
      </w:r>
      <w:r w:rsidRPr="00387206">
        <w:rPr>
          <w:color w:val="1C1E21"/>
          <w:sz w:val="26"/>
          <w:szCs w:val="26"/>
        </w:rPr>
        <w:t>.</w:t>
      </w:r>
    </w:p>
    <w:p w:rsidR="00F7129D" w:rsidRPr="00387206" w:rsidRDefault="00F7129D" w:rsidP="00F7129D">
      <w:pPr>
        <w:ind w:firstLine="567"/>
        <w:jc w:val="both"/>
        <w:rPr>
          <w:color w:val="auto"/>
        </w:rPr>
      </w:pPr>
      <w:r w:rsidRPr="00387206">
        <w:rPr>
          <w:color w:val="1C1E21"/>
        </w:rPr>
        <w:t>Семинарда вилоят</w:t>
      </w:r>
      <w:r w:rsidR="00BB586E" w:rsidRPr="00387206">
        <w:rPr>
          <w:color w:val="1C1E21"/>
        </w:rPr>
        <w:t>, туман</w:t>
      </w:r>
      <w:r w:rsidRPr="00387206">
        <w:rPr>
          <w:color w:val="1C1E21"/>
        </w:rPr>
        <w:t xml:space="preserve"> хокимли</w:t>
      </w:r>
      <w:r w:rsidR="00BB586E" w:rsidRPr="00387206">
        <w:rPr>
          <w:color w:val="1C1E21"/>
        </w:rPr>
        <w:t>клар</w:t>
      </w:r>
      <w:r w:rsidRPr="00387206">
        <w:rPr>
          <w:color w:val="1C1E21"/>
        </w:rPr>
        <w:t xml:space="preserve">и мутасаддилари, </w:t>
      </w:r>
      <w:hyperlink r:id="rId5" w:history="1">
        <w:r w:rsidRPr="00387206">
          <w:rPr>
            <w:rStyle w:val="a8"/>
            <w:color w:val="auto"/>
            <w:u w:val="none"/>
          </w:rPr>
          <w:t>Экология ва атроф муҳитни муҳофаза қилиш давлат қўмитаси</w:t>
        </w:r>
      </w:hyperlink>
      <w:r w:rsidR="007A551D" w:rsidRPr="00387206">
        <w:t>,</w:t>
      </w:r>
      <w:r w:rsidRPr="00387206">
        <w:rPr>
          <w:color w:val="auto"/>
        </w:rPr>
        <w:t xml:space="preserve"> </w:t>
      </w:r>
      <w:r w:rsidR="007A551D" w:rsidRPr="00387206">
        <w:rPr>
          <w:b/>
          <w:color w:val="auto"/>
        </w:rPr>
        <w:t>У</w:t>
      </w:r>
      <w:r w:rsidRPr="00387206">
        <w:rPr>
          <w:rStyle w:val="a9"/>
          <w:b w:val="0"/>
          <w:color w:val="auto"/>
          <w:shd w:val="clear" w:color="auto" w:fill="FFFFFF"/>
        </w:rPr>
        <w:t>й-жой коммунал хизмат кўрсатиш бошқармаси</w:t>
      </w:r>
      <w:r w:rsidR="007A551D" w:rsidRPr="00387206">
        <w:rPr>
          <w:rStyle w:val="a9"/>
          <w:b w:val="0"/>
          <w:color w:val="auto"/>
          <w:shd w:val="clear" w:color="auto" w:fill="FFFFFF"/>
        </w:rPr>
        <w:t xml:space="preserve">, </w:t>
      </w:r>
      <w:r w:rsidRPr="00387206">
        <w:rPr>
          <w:rStyle w:val="a9"/>
          <w:b w:val="0"/>
          <w:color w:val="auto"/>
          <w:shd w:val="clear" w:color="auto" w:fill="FFFFFF"/>
        </w:rPr>
        <w:t>Қурилиш бошқармаси вакиллари</w:t>
      </w:r>
      <w:r w:rsidR="007A551D" w:rsidRPr="00387206">
        <w:rPr>
          <w:rStyle w:val="a9"/>
          <w:b w:val="0"/>
          <w:color w:val="auto"/>
          <w:shd w:val="clear" w:color="auto" w:fill="FFFFFF"/>
        </w:rPr>
        <w:t>,</w:t>
      </w:r>
      <w:r w:rsidR="007A551D" w:rsidRPr="00387206">
        <w:rPr>
          <w:rStyle w:val="a9"/>
          <w:color w:val="auto"/>
          <w:shd w:val="clear" w:color="auto" w:fill="FFFFFF"/>
        </w:rPr>
        <w:t xml:space="preserve"> </w:t>
      </w:r>
      <w:r w:rsidRPr="00387206">
        <w:rPr>
          <w:color w:val="auto"/>
        </w:rPr>
        <w:t>Ер ресурслари, геодезия, картография ва давлат кадастри давлат қўмитаси</w:t>
      </w:r>
      <w:r w:rsidR="007A551D" w:rsidRPr="00387206">
        <w:rPr>
          <w:color w:val="auto"/>
        </w:rPr>
        <w:t>, “Я</w:t>
      </w:r>
      <w:r w:rsidRPr="00387206">
        <w:rPr>
          <w:bCs/>
          <w:color w:val="auto"/>
          <w:spacing w:val="6"/>
          <w:shd w:val="clear" w:color="auto" w:fill="FFFFFF"/>
        </w:rPr>
        <w:t>гона буюртмачи хизмати” инжиниринг компанияси</w:t>
      </w:r>
      <w:r w:rsidR="007A551D" w:rsidRPr="00387206">
        <w:rPr>
          <w:bCs/>
          <w:color w:val="auto"/>
          <w:spacing w:val="6"/>
          <w:shd w:val="clear" w:color="auto" w:fill="FFFFFF"/>
        </w:rPr>
        <w:t xml:space="preserve">, </w:t>
      </w:r>
      <w:r w:rsidRPr="00387206">
        <w:rPr>
          <w:color w:val="auto"/>
        </w:rPr>
        <w:t>МФЙ</w:t>
      </w:r>
      <w:r w:rsidR="007A551D" w:rsidRPr="00387206">
        <w:rPr>
          <w:color w:val="auto"/>
        </w:rPr>
        <w:t xml:space="preserve">, </w:t>
      </w:r>
      <w:r w:rsidRPr="00387206">
        <w:rPr>
          <w:color w:val="auto"/>
        </w:rPr>
        <w:t>Ёшлар иттифоқи</w:t>
      </w:r>
      <w:r w:rsidR="007A551D" w:rsidRPr="00387206">
        <w:rPr>
          <w:color w:val="auto"/>
        </w:rPr>
        <w:t xml:space="preserve">, </w:t>
      </w:r>
      <w:r w:rsidRPr="00387206">
        <w:rPr>
          <w:color w:val="auto"/>
        </w:rPr>
        <w:t xml:space="preserve">Хотин-қизлар </w:t>
      </w:r>
      <w:r w:rsidR="007A551D" w:rsidRPr="00387206">
        <w:rPr>
          <w:color w:val="auto"/>
        </w:rPr>
        <w:t xml:space="preserve">қўмитаси, Меҳнат инспекцияси, Касаба уюшмалари ҳамда СЭС </w:t>
      </w:r>
      <w:r w:rsidRPr="00387206">
        <w:rPr>
          <w:color w:val="auto"/>
        </w:rPr>
        <w:t>вакиллари</w:t>
      </w:r>
      <w:r w:rsidR="00C65BEC" w:rsidRPr="00387206">
        <w:rPr>
          <w:color w:val="auto"/>
        </w:rPr>
        <w:t>, шунингдек</w:t>
      </w:r>
      <w:r w:rsidR="007A551D" w:rsidRPr="00387206">
        <w:rPr>
          <w:color w:val="auto"/>
        </w:rPr>
        <w:t xml:space="preserve"> </w:t>
      </w:r>
      <w:r w:rsidR="00C65BEC" w:rsidRPr="00387206">
        <w:rPr>
          <w:color w:val="1C1E21"/>
        </w:rPr>
        <w:t>айрим туманлар ҳокимларининг саноатни ривожлантир</w:t>
      </w:r>
      <w:r w:rsidR="00C65BEC" w:rsidRPr="00387206">
        <w:rPr>
          <w:rStyle w:val="textexposedshow"/>
          <w:color w:val="1C1E21"/>
        </w:rPr>
        <w:t xml:space="preserve">иш, капитал қурилиш, коммуникациялар ва коммунал хўжалик масалалари бўйича ўринбосарлари ҳам </w:t>
      </w:r>
      <w:r w:rsidR="007A551D" w:rsidRPr="00387206">
        <w:rPr>
          <w:color w:val="auto"/>
        </w:rPr>
        <w:t>иштирок этишди.</w:t>
      </w:r>
    </w:p>
    <w:p w:rsidR="00F7129D" w:rsidRPr="00387206" w:rsidRDefault="00D1420C" w:rsidP="00F7129D">
      <w:pPr>
        <w:pStyle w:val="a7"/>
        <w:shd w:val="clear" w:color="auto" w:fill="FFFFFF"/>
        <w:spacing w:before="82" w:beforeAutospacing="0" w:after="82" w:afterAutospacing="0"/>
        <w:ind w:firstLine="567"/>
        <w:jc w:val="both"/>
        <w:rPr>
          <w:color w:val="1C1E21"/>
          <w:sz w:val="26"/>
          <w:szCs w:val="26"/>
        </w:rPr>
      </w:pPr>
      <w:r w:rsidRPr="00387206">
        <w:rPr>
          <w:color w:val="1C1E21"/>
          <w:sz w:val="26"/>
          <w:szCs w:val="26"/>
        </w:rPr>
        <w:t xml:space="preserve">Шунингдек, </w:t>
      </w:r>
      <w:r w:rsidR="00AC149B" w:rsidRPr="00387206">
        <w:rPr>
          <w:color w:val="1C1E21"/>
          <w:sz w:val="26"/>
          <w:szCs w:val="26"/>
        </w:rPr>
        <w:t xml:space="preserve">семинарга </w:t>
      </w:r>
      <w:r w:rsidR="00FF54EA" w:rsidRPr="00387206">
        <w:rPr>
          <w:color w:val="1C1E21"/>
          <w:sz w:val="26"/>
          <w:szCs w:val="26"/>
        </w:rPr>
        <w:t xml:space="preserve">Фарғона, Андижон </w:t>
      </w:r>
      <w:r w:rsidRPr="00387206">
        <w:rPr>
          <w:color w:val="1C1E21"/>
          <w:sz w:val="26"/>
          <w:szCs w:val="26"/>
        </w:rPr>
        <w:t>вилоят</w:t>
      </w:r>
      <w:r w:rsidR="00FF54EA" w:rsidRPr="00387206">
        <w:rPr>
          <w:color w:val="1C1E21"/>
          <w:sz w:val="26"/>
          <w:szCs w:val="26"/>
        </w:rPr>
        <w:t>лар</w:t>
      </w:r>
      <w:r w:rsidRPr="00387206">
        <w:rPr>
          <w:color w:val="1C1E21"/>
          <w:sz w:val="26"/>
          <w:szCs w:val="26"/>
        </w:rPr>
        <w:t xml:space="preserve">и </w:t>
      </w:r>
      <w:r w:rsidR="00290277" w:rsidRPr="00387206">
        <w:rPr>
          <w:color w:val="1C1E21"/>
          <w:sz w:val="26"/>
          <w:szCs w:val="26"/>
        </w:rPr>
        <w:t xml:space="preserve">жамоатчилиги </w:t>
      </w:r>
      <w:r w:rsidR="00F64E63" w:rsidRPr="00387206">
        <w:rPr>
          <w:color w:val="1C1E21"/>
          <w:sz w:val="26"/>
          <w:szCs w:val="26"/>
        </w:rPr>
        <w:t>ва Жаҳон банки вакиллари ҳам таклиф этилди.</w:t>
      </w:r>
    </w:p>
    <w:p w:rsidR="00C1133E" w:rsidRPr="00387206" w:rsidRDefault="00C1133E" w:rsidP="0065208B">
      <w:pPr>
        <w:pStyle w:val="a7"/>
        <w:shd w:val="clear" w:color="auto" w:fill="FFFFFF"/>
        <w:spacing w:before="0" w:beforeAutospacing="0" w:after="82" w:afterAutospacing="0"/>
        <w:ind w:firstLine="567"/>
        <w:jc w:val="both"/>
        <w:rPr>
          <w:color w:val="1C1E21"/>
          <w:sz w:val="26"/>
          <w:szCs w:val="26"/>
        </w:rPr>
      </w:pPr>
      <w:r w:rsidRPr="00387206">
        <w:rPr>
          <w:color w:val="1C1E21"/>
          <w:sz w:val="26"/>
          <w:szCs w:val="26"/>
        </w:rPr>
        <w:t xml:space="preserve">Семинарда Иқтисодиёт ва саноат вазирлиги ҳузуридаги лойиҳаларни амалга ошириш гуруҳи мутахассислари </w:t>
      </w:r>
      <w:r w:rsidRPr="008E6732">
        <w:rPr>
          <w:sz w:val="26"/>
          <w:szCs w:val="26"/>
        </w:rPr>
        <w:t xml:space="preserve">томонидан “Ўзбекистоннинг обод </w:t>
      </w:r>
      <w:r w:rsidR="00290277" w:rsidRPr="008E6732">
        <w:rPr>
          <w:sz w:val="26"/>
          <w:szCs w:val="26"/>
        </w:rPr>
        <w:t>қишлоқлари” лойиҳасини амалга ошириш меҳанизмларидан бири бўлган</w:t>
      </w:r>
      <w:r w:rsidRPr="008E6732">
        <w:rPr>
          <w:sz w:val="26"/>
          <w:szCs w:val="26"/>
        </w:rPr>
        <w:t xml:space="preserve"> “Атроф-муҳит ва ижтимоий муҳофаза чораларини бошқаришнинг асосий модели” ва “Кўчириш режасининг асосий модели” бўйича </w:t>
      </w:r>
      <w:r w:rsidR="00290277" w:rsidRPr="008E6732">
        <w:rPr>
          <w:sz w:val="26"/>
          <w:szCs w:val="26"/>
        </w:rPr>
        <w:t>режалаштирилган</w:t>
      </w:r>
      <w:r w:rsidRPr="008E6732">
        <w:rPr>
          <w:sz w:val="26"/>
          <w:szCs w:val="26"/>
        </w:rPr>
        <w:t xml:space="preserve"> </w:t>
      </w:r>
      <w:r w:rsidR="00290277" w:rsidRPr="008E6732">
        <w:rPr>
          <w:sz w:val="26"/>
          <w:szCs w:val="26"/>
        </w:rPr>
        <w:t>тадбирла</w:t>
      </w:r>
      <w:r w:rsidRPr="008E6732">
        <w:rPr>
          <w:sz w:val="26"/>
          <w:szCs w:val="26"/>
        </w:rPr>
        <w:t>р</w:t>
      </w:r>
      <w:r w:rsidR="00290277" w:rsidRPr="008E6732">
        <w:rPr>
          <w:sz w:val="26"/>
          <w:szCs w:val="26"/>
        </w:rPr>
        <w:t xml:space="preserve"> </w:t>
      </w:r>
      <w:r w:rsidR="00290277" w:rsidRPr="00387206">
        <w:rPr>
          <w:color w:val="1C1E21"/>
          <w:sz w:val="26"/>
          <w:szCs w:val="26"/>
        </w:rPr>
        <w:t>ҳамда пилот сифатида Андижон</w:t>
      </w:r>
      <w:r w:rsidRPr="00387206">
        <w:rPr>
          <w:color w:val="1C1E21"/>
          <w:sz w:val="26"/>
          <w:szCs w:val="26"/>
        </w:rPr>
        <w:t xml:space="preserve"> </w:t>
      </w:r>
      <w:r w:rsidR="00290277" w:rsidRPr="00387206">
        <w:rPr>
          <w:color w:val="1C1E21"/>
          <w:sz w:val="26"/>
          <w:szCs w:val="26"/>
        </w:rPr>
        <w:t xml:space="preserve">вилояти, Хонобод тумани, Соҳил МФЙ да амалга оширилаётган ишлар </w:t>
      </w:r>
      <w:r w:rsidRPr="00387206">
        <w:rPr>
          <w:color w:val="1C1E21"/>
          <w:sz w:val="26"/>
          <w:szCs w:val="26"/>
        </w:rPr>
        <w:t>ҳақида батафсил маълумот берилди.</w:t>
      </w:r>
    </w:p>
    <w:p w:rsidR="00C1133E" w:rsidRPr="00FF6958" w:rsidRDefault="00C1133E" w:rsidP="0065208B">
      <w:pPr>
        <w:pStyle w:val="a7"/>
        <w:shd w:val="clear" w:color="auto" w:fill="FFFFFF"/>
        <w:spacing w:before="82" w:beforeAutospacing="0" w:after="82" w:afterAutospacing="0"/>
        <w:ind w:firstLine="567"/>
        <w:jc w:val="both"/>
        <w:rPr>
          <w:sz w:val="26"/>
          <w:szCs w:val="26"/>
        </w:rPr>
      </w:pPr>
      <w:r w:rsidRPr="00FF6958">
        <w:rPr>
          <w:sz w:val="26"/>
          <w:szCs w:val="26"/>
        </w:rPr>
        <w:t>“Атроф-муҳит ва ижтимоий муҳофаза чораларини бошқаришнинг асосий модели” лойиҳани амалга ошириш натижасида юзага келиши мумкин бўлган салбий экологик ва ижтимоий таъсирларнинг олдини олишни кўзда тут</w:t>
      </w:r>
      <w:r w:rsidR="00945016" w:rsidRPr="00FF6958">
        <w:rPr>
          <w:sz w:val="26"/>
          <w:szCs w:val="26"/>
        </w:rPr>
        <w:t>ил</w:t>
      </w:r>
      <w:r w:rsidRPr="00FF6958">
        <w:rPr>
          <w:sz w:val="26"/>
          <w:szCs w:val="26"/>
        </w:rPr>
        <w:t>ган</w:t>
      </w:r>
      <w:r w:rsidR="00945016" w:rsidRPr="00FF6958">
        <w:rPr>
          <w:sz w:val="26"/>
          <w:szCs w:val="26"/>
        </w:rPr>
        <w:t>лиги</w:t>
      </w:r>
      <w:r w:rsidRPr="00FF6958">
        <w:rPr>
          <w:sz w:val="26"/>
          <w:szCs w:val="26"/>
        </w:rPr>
        <w:t>, “Кўчириш режасининг асосий модели”нинг мақсади</w:t>
      </w:r>
      <w:r w:rsidR="00945016" w:rsidRPr="00FF6958">
        <w:rPr>
          <w:sz w:val="26"/>
          <w:szCs w:val="26"/>
        </w:rPr>
        <w:t xml:space="preserve"> эса</w:t>
      </w:r>
      <w:r w:rsidRPr="00FF6958">
        <w:rPr>
          <w:sz w:val="26"/>
          <w:szCs w:val="26"/>
        </w:rPr>
        <w:t xml:space="preserve"> ерларни мажбурий сотиб олиш ва зарар кўрган оилаларни кўчиришни назарда тутувчи суб-лойиҳаларни амалга ошириш жараёнида юзага келиши мумкин бўлган салбий таъсирларни аниқлаш, бартараф этиш ва камайтириш учун асос яратиш</w:t>
      </w:r>
      <w:r w:rsidR="00945016" w:rsidRPr="00FF6958">
        <w:rPr>
          <w:sz w:val="26"/>
          <w:szCs w:val="26"/>
        </w:rPr>
        <w:t xml:space="preserve"> эканлиги иштирокчиларга тушунтирилди</w:t>
      </w:r>
      <w:r w:rsidRPr="00FF6958">
        <w:rPr>
          <w:sz w:val="26"/>
          <w:szCs w:val="26"/>
        </w:rPr>
        <w:t>.</w:t>
      </w:r>
      <w:r w:rsidR="002F36DF" w:rsidRPr="00FF6958">
        <w:rPr>
          <w:sz w:val="26"/>
          <w:szCs w:val="26"/>
        </w:rPr>
        <w:t xml:space="preserve"> Шунингдек, лойиҳани амалга ошириш кетма кетлиги ва босқичлари баён қилинди.</w:t>
      </w:r>
    </w:p>
    <w:p w:rsidR="00945016" w:rsidRPr="00387206" w:rsidRDefault="00945016" w:rsidP="0065208B">
      <w:pPr>
        <w:pStyle w:val="a7"/>
        <w:shd w:val="clear" w:color="auto" w:fill="FFFFFF"/>
        <w:spacing w:before="82" w:beforeAutospacing="0" w:after="82" w:afterAutospacing="0"/>
        <w:ind w:firstLine="567"/>
        <w:jc w:val="both"/>
        <w:rPr>
          <w:color w:val="1C1E21"/>
          <w:sz w:val="26"/>
          <w:szCs w:val="26"/>
        </w:rPr>
      </w:pPr>
      <w:r w:rsidRPr="00387206">
        <w:rPr>
          <w:color w:val="1C1E21"/>
          <w:sz w:val="26"/>
          <w:szCs w:val="26"/>
        </w:rPr>
        <w:t xml:space="preserve">Л.Турикова фасилитатор (тренер) </w:t>
      </w:r>
      <w:r w:rsidR="00D40BC4" w:rsidRPr="00387206">
        <w:rPr>
          <w:color w:val="1C1E21"/>
          <w:sz w:val="26"/>
          <w:szCs w:val="26"/>
        </w:rPr>
        <w:t xml:space="preserve">сифатида </w:t>
      </w:r>
      <w:r w:rsidRPr="00387206">
        <w:rPr>
          <w:color w:val="1C1E21"/>
          <w:sz w:val="26"/>
          <w:szCs w:val="26"/>
        </w:rPr>
        <w:t xml:space="preserve">мазкур семинарларни </w:t>
      </w:r>
      <w:r w:rsidR="00E4315D" w:rsidRPr="00387206">
        <w:rPr>
          <w:color w:val="1C1E21"/>
          <w:sz w:val="26"/>
          <w:szCs w:val="26"/>
        </w:rPr>
        <w:t>олиб борди. Асосий маърузачилар нутқидан сўнг юзага келган саволларга атрофлича жавоб мутахассислар томонидан берилишига эришилди. Маърузада келтирилган айнан меҳнат ва гендер масалалари</w:t>
      </w:r>
      <w:r w:rsidRPr="00387206">
        <w:rPr>
          <w:color w:val="1C1E21"/>
          <w:sz w:val="26"/>
          <w:szCs w:val="26"/>
        </w:rPr>
        <w:t xml:space="preserve"> </w:t>
      </w:r>
      <w:r w:rsidR="00E4315D" w:rsidRPr="00387206">
        <w:rPr>
          <w:color w:val="1C1E21"/>
          <w:sz w:val="26"/>
          <w:szCs w:val="26"/>
        </w:rPr>
        <w:t xml:space="preserve">Л.Турикова томонидан кенгроқ очиб берилди. </w:t>
      </w:r>
      <w:r w:rsidR="001C3A32" w:rsidRPr="00387206">
        <w:rPr>
          <w:color w:val="1C1E21"/>
          <w:sz w:val="26"/>
          <w:szCs w:val="26"/>
        </w:rPr>
        <w:t>Айниқса хотин-қизларнинг ижтимоий фаоллигини ошириш, сайлаш ва сайланиш ҳуқуқи, уларни лойиҳага кенг жалб қилиш масалалари билан ўртоқлашди.</w:t>
      </w:r>
    </w:p>
    <w:p w:rsidR="003732B2" w:rsidRPr="00387206" w:rsidRDefault="00D223DF" w:rsidP="00D223DF">
      <w:pPr>
        <w:pStyle w:val="a7"/>
        <w:shd w:val="clear" w:color="auto" w:fill="FFFFFF"/>
        <w:spacing w:before="82" w:beforeAutospacing="0" w:after="82" w:afterAutospacing="0"/>
        <w:ind w:firstLine="567"/>
        <w:jc w:val="both"/>
        <w:rPr>
          <w:color w:val="1C1E21"/>
          <w:sz w:val="26"/>
          <w:szCs w:val="26"/>
        </w:rPr>
      </w:pPr>
      <w:r w:rsidRPr="00387206">
        <w:rPr>
          <w:color w:val="1C1E21"/>
          <w:sz w:val="26"/>
          <w:szCs w:val="26"/>
        </w:rPr>
        <w:t>Семинар дастурига кўра, амалий машғулот ташкил қилин</w:t>
      </w:r>
      <w:r w:rsidR="004A3023" w:rsidRPr="00387206">
        <w:rPr>
          <w:color w:val="1C1E21"/>
          <w:sz w:val="26"/>
          <w:szCs w:val="26"/>
        </w:rPr>
        <w:t>д</w:t>
      </w:r>
      <w:r w:rsidRPr="00387206">
        <w:rPr>
          <w:color w:val="1C1E21"/>
          <w:sz w:val="26"/>
          <w:szCs w:val="26"/>
        </w:rPr>
        <w:t>и</w:t>
      </w:r>
      <w:r w:rsidR="004A3023" w:rsidRPr="00387206">
        <w:rPr>
          <w:color w:val="1C1E21"/>
          <w:sz w:val="26"/>
          <w:szCs w:val="26"/>
        </w:rPr>
        <w:t xml:space="preserve"> ва унда “Аквариум”, “Кичик гуруҳларда ишлаш”, “Айсберг” усулларидан фойдаланилди</w:t>
      </w:r>
      <w:r w:rsidRPr="00387206">
        <w:rPr>
          <w:color w:val="1C1E21"/>
          <w:sz w:val="26"/>
          <w:szCs w:val="26"/>
        </w:rPr>
        <w:t xml:space="preserve">. </w:t>
      </w:r>
      <w:r w:rsidR="004A3023" w:rsidRPr="00387206">
        <w:rPr>
          <w:color w:val="1C1E21"/>
          <w:sz w:val="26"/>
          <w:szCs w:val="26"/>
        </w:rPr>
        <w:t>Б</w:t>
      </w:r>
      <w:r w:rsidRPr="00387206">
        <w:rPr>
          <w:color w:val="1C1E21"/>
          <w:sz w:val="26"/>
          <w:szCs w:val="26"/>
        </w:rPr>
        <w:t>ун</w:t>
      </w:r>
      <w:r w:rsidR="004A3023" w:rsidRPr="00387206">
        <w:rPr>
          <w:color w:val="1C1E21"/>
          <w:sz w:val="26"/>
          <w:szCs w:val="26"/>
        </w:rPr>
        <w:t>д</w:t>
      </w:r>
      <w:r w:rsidRPr="00387206">
        <w:rPr>
          <w:color w:val="1C1E21"/>
          <w:sz w:val="26"/>
          <w:szCs w:val="26"/>
        </w:rPr>
        <w:t>а иштирокчилар “</w:t>
      </w:r>
      <w:r w:rsidR="00164B2A" w:rsidRPr="00387206">
        <w:rPr>
          <w:sz w:val="26"/>
          <w:szCs w:val="26"/>
        </w:rPr>
        <w:t>Ижрочилар</w:t>
      </w:r>
      <w:r w:rsidRPr="00387206">
        <w:rPr>
          <w:sz w:val="26"/>
          <w:szCs w:val="26"/>
        </w:rPr>
        <w:t>”-“</w:t>
      </w:r>
      <w:r w:rsidR="00164B2A" w:rsidRPr="00387206">
        <w:rPr>
          <w:sz w:val="26"/>
          <w:szCs w:val="26"/>
        </w:rPr>
        <w:t>Фуқаролар</w:t>
      </w:r>
      <w:r w:rsidRPr="00387206">
        <w:rPr>
          <w:sz w:val="26"/>
          <w:szCs w:val="26"/>
        </w:rPr>
        <w:t>”- “</w:t>
      </w:r>
      <w:r w:rsidR="00164B2A" w:rsidRPr="00387206">
        <w:rPr>
          <w:sz w:val="26"/>
          <w:szCs w:val="26"/>
        </w:rPr>
        <w:t>Ижтимоий обьект вакиллари</w:t>
      </w:r>
      <w:r w:rsidRPr="00387206">
        <w:rPr>
          <w:sz w:val="26"/>
          <w:szCs w:val="26"/>
        </w:rPr>
        <w:t xml:space="preserve">” деб </w:t>
      </w:r>
      <w:r w:rsidRPr="00387206">
        <w:rPr>
          <w:sz w:val="26"/>
          <w:szCs w:val="26"/>
        </w:rPr>
        <w:lastRenderedPageBreak/>
        <w:t xml:space="preserve">номланган </w:t>
      </w:r>
      <w:r w:rsidRPr="00387206">
        <w:rPr>
          <w:color w:val="1C1E21"/>
          <w:sz w:val="26"/>
          <w:szCs w:val="26"/>
        </w:rPr>
        <w:t>3 гуруҳга бўлиндилар. Ҳар бир гуруҳ</w:t>
      </w:r>
      <w:r w:rsidR="004D1A01" w:rsidRPr="00387206">
        <w:rPr>
          <w:color w:val="1C1E21"/>
          <w:sz w:val="26"/>
          <w:szCs w:val="26"/>
        </w:rPr>
        <w:t xml:space="preserve"> вакиллари лойиҳани амалга оширишда юзага келиши мумкин бўлган муаммолар ва лойиҳани янада такомиллаштириш юзасидан таклифларини б</w:t>
      </w:r>
      <w:r w:rsidR="000B1271" w:rsidRPr="00387206">
        <w:rPr>
          <w:color w:val="1C1E21"/>
          <w:sz w:val="26"/>
          <w:szCs w:val="26"/>
        </w:rPr>
        <w:t>еришд</w:t>
      </w:r>
      <w:r w:rsidR="004D1A01" w:rsidRPr="00387206">
        <w:rPr>
          <w:color w:val="1C1E21"/>
          <w:sz w:val="26"/>
          <w:szCs w:val="26"/>
        </w:rPr>
        <w:t>и.</w:t>
      </w:r>
      <w:r w:rsidR="007C7B75" w:rsidRPr="00387206">
        <w:rPr>
          <w:color w:val="1C1E21"/>
          <w:sz w:val="26"/>
          <w:szCs w:val="26"/>
        </w:rPr>
        <w:t xml:space="preserve"> </w:t>
      </w:r>
    </w:p>
    <w:p w:rsidR="001A093F" w:rsidRPr="00387206" w:rsidRDefault="00F24DB9" w:rsidP="00D223DF">
      <w:pPr>
        <w:pStyle w:val="a7"/>
        <w:shd w:val="clear" w:color="auto" w:fill="FFFFFF"/>
        <w:spacing w:before="82" w:beforeAutospacing="0" w:after="82" w:afterAutospacing="0"/>
        <w:ind w:firstLine="567"/>
        <w:jc w:val="both"/>
        <w:rPr>
          <w:sz w:val="26"/>
          <w:szCs w:val="26"/>
        </w:rPr>
      </w:pPr>
      <w:r w:rsidRPr="00387206">
        <w:rPr>
          <w:color w:val="1C1E21"/>
          <w:sz w:val="26"/>
          <w:szCs w:val="26"/>
        </w:rPr>
        <w:t>“</w:t>
      </w:r>
      <w:r w:rsidRPr="00387206">
        <w:rPr>
          <w:sz w:val="26"/>
          <w:szCs w:val="26"/>
        </w:rPr>
        <w:t>Ижрочилар”</w:t>
      </w:r>
      <w:r w:rsidR="00F920A4" w:rsidRPr="00387206">
        <w:rPr>
          <w:sz w:val="26"/>
          <w:szCs w:val="26"/>
        </w:rPr>
        <w:t xml:space="preserve"> гуруҳи</w:t>
      </w:r>
      <w:r w:rsidR="001A093F" w:rsidRPr="00387206">
        <w:rPr>
          <w:sz w:val="26"/>
          <w:szCs w:val="26"/>
        </w:rPr>
        <w:t xml:space="preserve"> иштирокчиси, яъни СЭЕ вакиллари қурилиш-таъмирлаш ишлари жараёнида санитария гигиена, СанПИН талаблари бузилиши кўп учрашини, ёки фуқаролар янги топширилган бинолардан фойдаланиши талаб даражасида эмаслигини билдирди.</w:t>
      </w:r>
      <w:r w:rsidR="00F92325" w:rsidRPr="00387206">
        <w:rPr>
          <w:sz w:val="26"/>
          <w:szCs w:val="26"/>
        </w:rPr>
        <w:t xml:space="preserve"> Шунингдек ресурсларни тежаш зарурияти, канализация чекка худудлар учун умрбоқий муаммо сифатида қолаётганлигини танқидий рухда баён қилдилар.</w:t>
      </w:r>
    </w:p>
    <w:p w:rsidR="00D26657" w:rsidRPr="00387206" w:rsidRDefault="00867406" w:rsidP="00D223DF">
      <w:pPr>
        <w:pStyle w:val="a7"/>
        <w:shd w:val="clear" w:color="auto" w:fill="FFFFFF"/>
        <w:spacing w:before="82" w:beforeAutospacing="0" w:after="82" w:afterAutospacing="0"/>
        <w:ind w:firstLine="567"/>
        <w:jc w:val="both"/>
        <w:rPr>
          <w:sz w:val="26"/>
          <w:szCs w:val="26"/>
        </w:rPr>
      </w:pPr>
      <w:r w:rsidRPr="00387206">
        <w:rPr>
          <w:sz w:val="26"/>
          <w:szCs w:val="26"/>
        </w:rPr>
        <w:t>“Фуқаролар”</w:t>
      </w:r>
      <w:r w:rsidR="007C7B75" w:rsidRPr="00387206">
        <w:rPr>
          <w:sz w:val="26"/>
          <w:szCs w:val="26"/>
        </w:rPr>
        <w:t xml:space="preserve"> гуруҳида МФЙ ва </w:t>
      </w:r>
      <w:r w:rsidR="00665136" w:rsidRPr="00387206">
        <w:rPr>
          <w:sz w:val="26"/>
          <w:szCs w:val="26"/>
        </w:rPr>
        <w:t>Хотин-қизлар қўмитаси</w:t>
      </w:r>
      <w:r w:rsidR="007C7B75" w:rsidRPr="00387206">
        <w:rPr>
          <w:sz w:val="26"/>
          <w:szCs w:val="26"/>
        </w:rPr>
        <w:t xml:space="preserve"> вакиллари қатнашдилар</w:t>
      </w:r>
      <w:r w:rsidR="00665136" w:rsidRPr="00387206">
        <w:rPr>
          <w:sz w:val="26"/>
          <w:szCs w:val="26"/>
        </w:rPr>
        <w:t>. Улар ҳам тўйи бўлаётган келин куёвлар учун чекка худудда эсдалик учун расмга тушиш ва айланиш имконияти чекланганлигини, бу учун марказга б</w:t>
      </w:r>
      <w:r w:rsidR="00D26657" w:rsidRPr="00387206">
        <w:rPr>
          <w:sz w:val="26"/>
          <w:szCs w:val="26"/>
        </w:rPr>
        <w:t>о</w:t>
      </w:r>
      <w:r w:rsidR="00665136" w:rsidRPr="00387206">
        <w:rPr>
          <w:sz w:val="26"/>
          <w:szCs w:val="26"/>
        </w:rPr>
        <w:t xml:space="preserve">риши зарурлигини айтишди. </w:t>
      </w:r>
      <w:r w:rsidR="00D26657" w:rsidRPr="00387206">
        <w:rPr>
          <w:sz w:val="26"/>
          <w:szCs w:val="26"/>
        </w:rPr>
        <w:t>Электр энергияси ва табиий газ билан тўлиқ таъминланишига эришиш ҳам айтиб ўтилди.</w:t>
      </w:r>
      <w:r w:rsidR="007C7B75" w:rsidRPr="00387206">
        <w:rPr>
          <w:sz w:val="26"/>
          <w:szCs w:val="26"/>
        </w:rPr>
        <w:t xml:space="preserve"> </w:t>
      </w:r>
      <w:r w:rsidR="0072323C" w:rsidRPr="00387206">
        <w:rPr>
          <w:sz w:val="26"/>
          <w:szCs w:val="26"/>
        </w:rPr>
        <w:t>Улар томонидан туман ёки, МФЙ даражасида лойиҳани амалга ошириш учун тузиладиган ишчи гуруҳда албатта хорижий экспертлар иштирок этишини, корррупцияни олдини олиш учун максимал курашиш лозимлигини таъкидладилар.</w:t>
      </w:r>
    </w:p>
    <w:p w:rsidR="000C6C66" w:rsidRPr="00387206" w:rsidRDefault="00D22E3A" w:rsidP="00D223DF">
      <w:pPr>
        <w:pStyle w:val="a7"/>
        <w:shd w:val="clear" w:color="auto" w:fill="FFFFFF"/>
        <w:spacing w:before="82" w:beforeAutospacing="0" w:after="82" w:afterAutospacing="0"/>
        <w:ind w:firstLine="567"/>
        <w:jc w:val="both"/>
        <w:rPr>
          <w:sz w:val="26"/>
          <w:szCs w:val="26"/>
        </w:rPr>
      </w:pPr>
      <w:r w:rsidRPr="00387206">
        <w:rPr>
          <w:sz w:val="26"/>
          <w:szCs w:val="26"/>
        </w:rPr>
        <w:t>“Ижтимоий обьект вакиллари”</w:t>
      </w:r>
      <w:r w:rsidR="00D544AE" w:rsidRPr="00387206">
        <w:rPr>
          <w:sz w:val="26"/>
          <w:szCs w:val="26"/>
        </w:rPr>
        <w:t xml:space="preserve"> лойиҳани амалга оширилишида </w:t>
      </w:r>
      <w:r w:rsidR="000C6C66" w:rsidRPr="00387206">
        <w:rPr>
          <w:sz w:val="26"/>
          <w:szCs w:val="26"/>
        </w:rPr>
        <w:t>мазкур обьектлар ходимлари вақтинча ишсиз қолиши мумкинлиги ва таълим тарбия сифатига турли таъсир қилиши мумкинлигини эсга олдилар. Қурилиш таъмирлаш ишлари белгиланган вақтдан чўзилиб кетиши ҳам фуқароларда норозилик кайфиятини келтириб чиқариши ҳақида таъкидлашди. Л.Турикова томонидан айнан қурилиш-таъмирлаш вақтида ходимлар учун мажбурий меҳнат хавфи юқорилигини таъкидлаб, Ўзбекистон Республикаси Меҳнат кодексининг 159</w:t>
      </w:r>
      <w:r w:rsidR="00734127" w:rsidRPr="00387206">
        <w:rPr>
          <w:sz w:val="26"/>
          <w:szCs w:val="26"/>
        </w:rPr>
        <w:t>-моддасига кўра, ходимнинг айбисиз иш тўхтатилса, унга ўртача иш ҳақи тўланиши тушунтирилди. Кўпинча бундай ҳолатларда ходимларга иш ҳақи тўхтати</w:t>
      </w:r>
      <w:r w:rsidR="00052B65" w:rsidRPr="00387206">
        <w:rPr>
          <w:sz w:val="26"/>
          <w:szCs w:val="26"/>
        </w:rPr>
        <w:t>лиш</w:t>
      </w:r>
      <w:r w:rsidR="00734127" w:rsidRPr="00387206">
        <w:rPr>
          <w:sz w:val="26"/>
          <w:szCs w:val="26"/>
        </w:rPr>
        <w:t>и ёки мажбуран иш ҳақи сақланмаган ҳолда таътил берили</w:t>
      </w:r>
      <w:r w:rsidR="00052B65" w:rsidRPr="00387206">
        <w:rPr>
          <w:sz w:val="26"/>
          <w:szCs w:val="26"/>
        </w:rPr>
        <w:t>ши қайд этилди</w:t>
      </w:r>
      <w:r w:rsidR="00734127" w:rsidRPr="00387206">
        <w:rPr>
          <w:sz w:val="26"/>
          <w:szCs w:val="26"/>
        </w:rPr>
        <w:t>.</w:t>
      </w:r>
    </w:p>
    <w:p w:rsidR="00BE488D" w:rsidRDefault="00BE488D" w:rsidP="00D223DF">
      <w:pPr>
        <w:pStyle w:val="a7"/>
        <w:shd w:val="clear" w:color="auto" w:fill="FFFFFF"/>
        <w:spacing w:before="82" w:beforeAutospacing="0" w:after="82" w:afterAutospacing="0"/>
        <w:ind w:firstLine="567"/>
        <w:jc w:val="both"/>
        <w:rPr>
          <w:sz w:val="26"/>
          <w:szCs w:val="26"/>
        </w:rPr>
      </w:pPr>
      <w:r w:rsidRPr="00387206">
        <w:rPr>
          <w:sz w:val="26"/>
          <w:szCs w:val="26"/>
        </w:rPr>
        <w:t>Ундан ташқари, гуруҳлар бир-бирлари билан ҳам музокаралар олиб бордилар. Барча масалалар фасилитатор Л.Турикова томонидан семинар якунига қадар мувофиқлаштириб борилди ва самарали мулоқот учун шароит яратилди.</w:t>
      </w:r>
    </w:p>
    <w:p w:rsidR="006513A0" w:rsidRPr="00387206" w:rsidRDefault="006513A0" w:rsidP="00D223DF">
      <w:pPr>
        <w:pStyle w:val="a7"/>
        <w:shd w:val="clear" w:color="auto" w:fill="FFFFFF"/>
        <w:spacing w:before="82" w:beforeAutospacing="0" w:after="82" w:afterAutospacing="0"/>
        <w:ind w:firstLine="567"/>
        <w:jc w:val="both"/>
        <w:rPr>
          <w:sz w:val="26"/>
          <w:szCs w:val="26"/>
        </w:rPr>
      </w:pPr>
    </w:p>
    <w:p w:rsidR="00842291" w:rsidRPr="00484C01" w:rsidRDefault="007776B6">
      <w:pPr>
        <w:ind w:firstLine="567"/>
        <w:jc w:val="both"/>
        <w:rPr>
          <w:sz w:val="28"/>
          <w:szCs w:val="28"/>
        </w:rPr>
      </w:pPr>
      <w:r>
        <w:rPr>
          <w:noProof/>
          <w:sz w:val="28"/>
          <w:szCs w:val="28"/>
          <w:lang w:val="ru-RU" w:eastAsia="ru-RU"/>
        </w:rPr>
        <w:drawing>
          <wp:anchor distT="0" distB="0" distL="114300" distR="114300" simplePos="0" relativeHeight="251663360" behindDoc="0" locked="0" layoutInCell="1" allowOverlap="1">
            <wp:simplePos x="0" y="0"/>
            <wp:positionH relativeFrom="column">
              <wp:posOffset>4151726</wp:posOffset>
            </wp:positionH>
            <wp:positionV relativeFrom="paragraph">
              <wp:posOffset>676011</wp:posOffset>
            </wp:positionV>
            <wp:extent cx="2059914" cy="1328468"/>
            <wp:effectExtent l="19050" t="0" r="0" b="0"/>
            <wp:wrapNone/>
            <wp:docPr id="11"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srcRect/>
                    <a:stretch>
                      <a:fillRect/>
                    </a:stretch>
                  </pic:blipFill>
                  <pic:spPr bwMode="auto">
                    <a:xfrm>
                      <a:off x="0" y="0"/>
                      <a:ext cx="2059916" cy="1328469"/>
                    </a:xfrm>
                    <a:prstGeom prst="rect">
                      <a:avLst/>
                    </a:prstGeom>
                    <a:noFill/>
                    <a:ln w="9525">
                      <a:noFill/>
                      <a:miter lim="800000"/>
                      <a:headEnd/>
                      <a:tailEnd/>
                    </a:ln>
                  </pic:spPr>
                </pic:pic>
              </a:graphicData>
            </a:graphic>
          </wp:anchor>
        </w:drawing>
      </w:r>
      <w:r>
        <w:rPr>
          <w:noProof/>
          <w:sz w:val="28"/>
          <w:szCs w:val="28"/>
          <w:lang w:val="ru-RU" w:eastAsia="ru-RU"/>
        </w:rPr>
        <w:drawing>
          <wp:anchor distT="0" distB="0" distL="114300" distR="114300" simplePos="0" relativeHeight="251662336" behindDoc="0" locked="0" layoutInCell="1" allowOverlap="1">
            <wp:simplePos x="0" y="0"/>
            <wp:positionH relativeFrom="column">
              <wp:posOffset>2046605</wp:posOffset>
            </wp:positionH>
            <wp:positionV relativeFrom="paragraph">
              <wp:posOffset>675640</wp:posOffset>
            </wp:positionV>
            <wp:extent cx="1791970" cy="1336675"/>
            <wp:effectExtent l="19050" t="0" r="0" b="0"/>
            <wp:wrapNone/>
            <wp:docPr id="9"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1791970" cy="1336675"/>
                    </a:xfrm>
                    <a:prstGeom prst="rect">
                      <a:avLst/>
                    </a:prstGeom>
                    <a:noFill/>
                    <a:ln w="9525">
                      <a:noFill/>
                      <a:miter lim="800000"/>
                      <a:headEnd/>
                      <a:tailEnd/>
                    </a:ln>
                  </pic:spPr>
                </pic:pic>
              </a:graphicData>
            </a:graphic>
          </wp:anchor>
        </w:drawing>
      </w:r>
      <w:r>
        <w:rPr>
          <w:noProof/>
          <w:sz w:val="28"/>
          <w:szCs w:val="28"/>
          <w:lang w:val="ru-RU" w:eastAsia="ru-RU"/>
        </w:rPr>
        <w:drawing>
          <wp:anchor distT="0" distB="0" distL="114300" distR="114300" simplePos="0" relativeHeight="251661312" behindDoc="0" locked="0" layoutInCell="1" allowOverlap="1">
            <wp:simplePos x="0" y="0"/>
            <wp:positionH relativeFrom="column">
              <wp:posOffset>-6206</wp:posOffset>
            </wp:positionH>
            <wp:positionV relativeFrom="paragraph">
              <wp:posOffset>676012</wp:posOffset>
            </wp:positionV>
            <wp:extent cx="1775244" cy="1319841"/>
            <wp:effectExtent l="19050" t="0" r="0" b="0"/>
            <wp:wrapNone/>
            <wp:docPr id="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1775244" cy="1319841"/>
                    </a:xfrm>
                    <a:prstGeom prst="rect">
                      <a:avLst/>
                    </a:prstGeom>
                    <a:noFill/>
                    <a:ln w="9525">
                      <a:noFill/>
                      <a:miter lim="800000"/>
                      <a:headEnd/>
                      <a:tailEnd/>
                    </a:ln>
                  </pic:spPr>
                </pic:pic>
              </a:graphicData>
            </a:graphic>
          </wp:anchor>
        </w:drawing>
      </w:r>
    </w:p>
    <w:sectPr w:rsidR="00842291" w:rsidRPr="00484C01" w:rsidSect="00B32771">
      <w:pgSz w:w="11906" w:h="16838"/>
      <w:pgMar w:top="993" w:right="991"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Uzb Roman">
    <w:altName w:val="Times New Roman"/>
    <w:charset w:val="00"/>
    <w:family w:val="roman"/>
    <w:pitch w:val="variable"/>
    <w:sig w:usb0="00000287" w:usb1="00000000" w:usb2="00000000" w:usb3="00000000" w:csb0="0000009F" w:csb1="00000000"/>
  </w:font>
  <w:font w:name="BalticaUzbek">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3E3FB2"/>
    <w:multiLevelType w:val="hybridMultilevel"/>
    <w:tmpl w:val="90BE4C6A"/>
    <w:lvl w:ilvl="0" w:tplc="0843000F">
      <w:start w:val="1"/>
      <w:numFmt w:val="decimal"/>
      <w:lvlText w:val="%1."/>
      <w:lvlJc w:val="left"/>
      <w:pPr>
        <w:ind w:left="720" w:hanging="360"/>
      </w:pPr>
    </w:lvl>
    <w:lvl w:ilvl="1" w:tplc="08430019" w:tentative="1">
      <w:start w:val="1"/>
      <w:numFmt w:val="lowerLetter"/>
      <w:lvlText w:val="%2."/>
      <w:lvlJc w:val="left"/>
      <w:pPr>
        <w:ind w:left="1440" w:hanging="360"/>
      </w:pPr>
    </w:lvl>
    <w:lvl w:ilvl="2" w:tplc="0843001B" w:tentative="1">
      <w:start w:val="1"/>
      <w:numFmt w:val="lowerRoman"/>
      <w:lvlText w:val="%3."/>
      <w:lvlJc w:val="right"/>
      <w:pPr>
        <w:ind w:left="2160" w:hanging="180"/>
      </w:pPr>
    </w:lvl>
    <w:lvl w:ilvl="3" w:tplc="0843000F" w:tentative="1">
      <w:start w:val="1"/>
      <w:numFmt w:val="decimal"/>
      <w:lvlText w:val="%4."/>
      <w:lvlJc w:val="left"/>
      <w:pPr>
        <w:ind w:left="2880" w:hanging="360"/>
      </w:pPr>
    </w:lvl>
    <w:lvl w:ilvl="4" w:tplc="08430019" w:tentative="1">
      <w:start w:val="1"/>
      <w:numFmt w:val="lowerLetter"/>
      <w:lvlText w:val="%5."/>
      <w:lvlJc w:val="left"/>
      <w:pPr>
        <w:ind w:left="3600" w:hanging="360"/>
      </w:pPr>
    </w:lvl>
    <w:lvl w:ilvl="5" w:tplc="0843001B" w:tentative="1">
      <w:start w:val="1"/>
      <w:numFmt w:val="lowerRoman"/>
      <w:lvlText w:val="%6."/>
      <w:lvlJc w:val="right"/>
      <w:pPr>
        <w:ind w:left="4320" w:hanging="180"/>
      </w:pPr>
    </w:lvl>
    <w:lvl w:ilvl="6" w:tplc="0843000F" w:tentative="1">
      <w:start w:val="1"/>
      <w:numFmt w:val="decimal"/>
      <w:lvlText w:val="%7."/>
      <w:lvlJc w:val="left"/>
      <w:pPr>
        <w:ind w:left="5040" w:hanging="360"/>
      </w:pPr>
    </w:lvl>
    <w:lvl w:ilvl="7" w:tplc="08430019" w:tentative="1">
      <w:start w:val="1"/>
      <w:numFmt w:val="lowerLetter"/>
      <w:lvlText w:val="%8."/>
      <w:lvlJc w:val="left"/>
      <w:pPr>
        <w:ind w:left="5760" w:hanging="360"/>
      </w:pPr>
    </w:lvl>
    <w:lvl w:ilvl="8" w:tplc="0843001B" w:tentative="1">
      <w:start w:val="1"/>
      <w:numFmt w:val="lowerRoman"/>
      <w:lvlText w:val="%9."/>
      <w:lvlJc w:val="right"/>
      <w:pPr>
        <w:ind w:left="6480" w:hanging="180"/>
      </w:pPr>
    </w:lvl>
  </w:abstractNum>
  <w:abstractNum w:abstractNumId="1">
    <w:nsid w:val="36BB69D3"/>
    <w:multiLevelType w:val="hybridMultilevel"/>
    <w:tmpl w:val="26B2D766"/>
    <w:lvl w:ilvl="0" w:tplc="0843000F">
      <w:start w:val="1"/>
      <w:numFmt w:val="decimal"/>
      <w:lvlText w:val="%1."/>
      <w:lvlJc w:val="left"/>
      <w:pPr>
        <w:ind w:left="720" w:hanging="360"/>
      </w:pPr>
    </w:lvl>
    <w:lvl w:ilvl="1" w:tplc="08430019" w:tentative="1">
      <w:start w:val="1"/>
      <w:numFmt w:val="lowerLetter"/>
      <w:lvlText w:val="%2."/>
      <w:lvlJc w:val="left"/>
      <w:pPr>
        <w:ind w:left="1440" w:hanging="360"/>
      </w:pPr>
    </w:lvl>
    <w:lvl w:ilvl="2" w:tplc="0843001B" w:tentative="1">
      <w:start w:val="1"/>
      <w:numFmt w:val="lowerRoman"/>
      <w:lvlText w:val="%3."/>
      <w:lvlJc w:val="right"/>
      <w:pPr>
        <w:ind w:left="2160" w:hanging="180"/>
      </w:pPr>
    </w:lvl>
    <w:lvl w:ilvl="3" w:tplc="0843000F" w:tentative="1">
      <w:start w:val="1"/>
      <w:numFmt w:val="decimal"/>
      <w:lvlText w:val="%4."/>
      <w:lvlJc w:val="left"/>
      <w:pPr>
        <w:ind w:left="2880" w:hanging="360"/>
      </w:pPr>
    </w:lvl>
    <w:lvl w:ilvl="4" w:tplc="08430019" w:tentative="1">
      <w:start w:val="1"/>
      <w:numFmt w:val="lowerLetter"/>
      <w:lvlText w:val="%5."/>
      <w:lvlJc w:val="left"/>
      <w:pPr>
        <w:ind w:left="3600" w:hanging="360"/>
      </w:pPr>
    </w:lvl>
    <w:lvl w:ilvl="5" w:tplc="0843001B" w:tentative="1">
      <w:start w:val="1"/>
      <w:numFmt w:val="lowerRoman"/>
      <w:lvlText w:val="%6."/>
      <w:lvlJc w:val="right"/>
      <w:pPr>
        <w:ind w:left="4320" w:hanging="180"/>
      </w:pPr>
    </w:lvl>
    <w:lvl w:ilvl="6" w:tplc="0843000F" w:tentative="1">
      <w:start w:val="1"/>
      <w:numFmt w:val="decimal"/>
      <w:lvlText w:val="%7."/>
      <w:lvlJc w:val="left"/>
      <w:pPr>
        <w:ind w:left="5040" w:hanging="360"/>
      </w:pPr>
    </w:lvl>
    <w:lvl w:ilvl="7" w:tplc="08430019" w:tentative="1">
      <w:start w:val="1"/>
      <w:numFmt w:val="lowerLetter"/>
      <w:lvlText w:val="%8."/>
      <w:lvlJc w:val="left"/>
      <w:pPr>
        <w:ind w:left="5760" w:hanging="360"/>
      </w:pPr>
    </w:lvl>
    <w:lvl w:ilvl="8" w:tplc="0843001B" w:tentative="1">
      <w:start w:val="1"/>
      <w:numFmt w:val="lowerRoman"/>
      <w:lvlText w:val="%9."/>
      <w:lvlJc w:val="right"/>
      <w:pPr>
        <w:ind w:left="6480" w:hanging="180"/>
      </w:pPr>
    </w:lvl>
  </w:abstractNum>
  <w:abstractNum w:abstractNumId="2">
    <w:nsid w:val="70BC37AF"/>
    <w:multiLevelType w:val="hybridMultilevel"/>
    <w:tmpl w:val="F7E6D046"/>
    <w:lvl w:ilvl="0" w:tplc="0843000F">
      <w:start w:val="1"/>
      <w:numFmt w:val="decimal"/>
      <w:lvlText w:val="%1."/>
      <w:lvlJc w:val="left"/>
      <w:pPr>
        <w:ind w:left="720" w:hanging="360"/>
      </w:pPr>
    </w:lvl>
    <w:lvl w:ilvl="1" w:tplc="08430019" w:tentative="1">
      <w:start w:val="1"/>
      <w:numFmt w:val="lowerLetter"/>
      <w:lvlText w:val="%2."/>
      <w:lvlJc w:val="left"/>
      <w:pPr>
        <w:ind w:left="1440" w:hanging="360"/>
      </w:pPr>
    </w:lvl>
    <w:lvl w:ilvl="2" w:tplc="0843001B" w:tentative="1">
      <w:start w:val="1"/>
      <w:numFmt w:val="lowerRoman"/>
      <w:lvlText w:val="%3."/>
      <w:lvlJc w:val="right"/>
      <w:pPr>
        <w:ind w:left="2160" w:hanging="180"/>
      </w:pPr>
    </w:lvl>
    <w:lvl w:ilvl="3" w:tplc="0843000F" w:tentative="1">
      <w:start w:val="1"/>
      <w:numFmt w:val="decimal"/>
      <w:lvlText w:val="%4."/>
      <w:lvlJc w:val="left"/>
      <w:pPr>
        <w:ind w:left="2880" w:hanging="360"/>
      </w:pPr>
    </w:lvl>
    <w:lvl w:ilvl="4" w:tplc="08430019" w:tentative="1">
      <w:start w:val="1"/>
      <w:numFmt w:val="lowerLetter"/>
      <w:lvlText w:val="%5."/>
      <w:lvlJc w:val="left"/>
      <w:pPr>
        <w:ind w:left="3600" w:hanging="360"/>
      </w:pPr>
    </w:lvl>
    <w:lvl w:ilvl="5" w:tplc="0843001B" w:tentative="1">
      <w:start w:val="1"/>
      <w:numFmt w:val="lowerRoman"/>
      <w:lvlText w:val="%6."/>
      <w:lvlJc w:val="right"/>
      <w:pPr>
        <w:ind w:left="4320" w:hanging="180"/>
      </w:pPr>
    </w:lvl>
    <w:lvl w:ilvl="6" w:tplc="0843000F" w:tentative="1">
      <w:start w:val="1"/>
      <w:numFmt w:val="decimal"/>
      <w:lvlText w:val="%7."/>
      <w:lvlJc w:val="left"/>
      <w:pPr>
        <w:ind w:left="5040" w:hanging="360"/>
      </w:pPr>
    </w:lvl>
    <w:lvl w:ilvl="7" w:tplc="08430019" w:tentative="1">
      <w:start w:val="1"/>
      <w:numFmt w:val="lowerLetter"/>
      <w:lvlText w:val="%8."/>
      <w:lvlJc w:val="left"/>
      <w:pPr>
        <w:ind w:left="5760" w:hanging="360"/>
      </w:pPr>
    </w:lvl>
    <w:lvl w:ilvl="8" w:tplc="0843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D19"/>
    <w:rsid w:val="0004285A"/>
    <w:rsid w:val="00052B65"/>
    <w:rsid w:val="00090435"/>
    <w:rsid w:val="000B1271"/>
    <w:rsid w:val="000C6C66"/>
    <w:rsid w:val="00164B2A"/>
    <w:rsid w:val="00171F42"/>
    <w:rsid w:val="00175844"/>
    <w:rsid w:val="00195D74"/>
    <w:rsid w:val="001A093F"/>
    <w:rsid w:val="001B2867"/>
    <w:rsid w:val="001C3A32"/>
    <w:rsid w:val="001C5E1C"/>
    <w:rsid w:val="00205002"/>
    <w:rsid w:val="00215014"/>
    <w:rsid w:val="00245960"/>
    <w:rsid w:val="00290277"/>
    <w:rsid w:val="002A5087"/>
    <w:rsid w:val="002B3022"/>
    <w:rsid w:val="002B3251"/>
    <w:rsid w:val="002B4203"/>
    <w:rsid w:val="002F36DF"/>
    <w:rsid w:val="003342F3"/>
    <w:rsid w:val="003732B2"/>
    <w:rsid w:val="00387206"/>
    <w:rsid w:val="00391158"/>
    <w:rsid w:val="003B4E32"/>
    <w:rsid w:val="00426859"/>
    <w:rsid w:val="004506DA"/>
    <w:rsid w:val="00452BE4"/>
    <w:rsid w:val="00471E84"/>
    <w:rsid w:val="00484C01"/>
    <w:rsid w:val="004A3023"/>
    <w:rsid w:val="004D1A01"/>
    <w:rsid w:val="00504DED"/>
    <w:rsid w:val="00590B0A"/>
    <w:rsid w:val="0061411B"/>
    <w:rsid w:val="0063694E"/>
    <w:rsid w:val="006513A0"/>
    <w:rsid w:val="0065208B"/>
    <w:rsid w:val="00661B26"/>
    <w:rsid w:val="00665136"/>
    <w:rsid w:val="0072323C"/>
    <w:rsid w:val="00723E7B"/>
    <w:rsid w:val="00734127"/>
    <w:rsid w:val="00741536"/>
    <w:rsid w:val="00754648"/>
    <w:rsid w:val="00756EEE"/>
    <w:rsid w:val="0077693C"/>
    <w:rsid w:val="007776B6"/>
    <w:rsid w:val="00782303"/>
    <w:rsid w:val="0079611E"/>
    <w:rsid w:val="007A551D"/>
    <w:rsid w:val="007C7B75"/>
    <w:rsid w:val="007E0016"/>
    <w:rsid w:val="00842291"/>
    <w:rsid w:val="00847CCB"/>
    <w:rsid w:val="00867406"/>
    <w:rsid w:val="008825BB"/>
    <w:rsid w:val="008B282B"/>
    <w:rsid w:val="008C0AA9"/>
    <w:rsid w:val="008C2BDC"/>
    <w:rsid w:val="008E6732"/>
    <w:rsid w:val="008F15AD"/>
    <w:rsid w:val="00932182"/>
    <w:rsid w:val="009351A3"/>
    <w:rsid w:val="00936CFD"/>
    <w:rsid w:val="00945016"/>
    <w:rsid w:val="009C22C7"/>
    <w:rsid w:val="00A907BA"/>
    <w:rsid w:val="00AA7FEB"/>
    <w:rsid w:val="00AB121E"/>
    <w:rsid w:val="00AC149B"/>
    <w:rsid w:val="00AD6FAE"/>
    <w:rsid w:val="00AF3D19"/>
    <w:rsid w:val="00B3005E"/>
    <w:rsid w:val="00B32771"/>
    <w:rsid w:val="00BB586E"/>
    <w:rsid w:val="00BE488D"/>
    <w:rsid w:val="00C1133E"/>
    <w:rsid w:val="00C25A8E"/>
    <w:rsid w:val="00C3309A"/>
    <w:rsid w:val="00C36E39"/>
    <w:rsid w:val="00C65BEC"/>
    <w:rsid w:val="00C7218C"/>
    <w:rsid w:val="00C94ADC"/>
    <w:rsid w:val="00CD457E"/>
    <w:rsid w:val="00CF17B7"/>
    <w:rsid w:val="00CF4A79"/>
    <w:rsid w:val="00D1420C"/>
    <w:rsid w:val="00D1603D"/>
    <w:rsid w:val="00D223DF"/>
    <w:rsid w:val="00D22E3A"/>
    <w:rsid w:val="00D26657"/>
    <w:rsid w:val="00D325D3"/>
    <w:rsid w:val="00D40BC4"/>
    <w:rsid w:val="00D42294"/>
    <w:rsid w:val="00D544AE"/>
    <w:rsid w:val="00D75CEF"/>
    <w:rsid w:val="00D85ED4"/>
    <w:rsid w:val="00E4315D"/>
    <w:rsid w:val="00E47566"/>
    <w:rsid w:val="00E77E1D"/>
    <w:rsid w:val="00E84661"/>
    <w:rsid w:val="00EA5B19"/>
    <w:rsid w:val="00EE1B48"/>
    <w:rsid w:val="00EE39DC"/>
    <w:rsid w:val="00EF05B9"/>
    <w:rsid w:val="00EF3DA5"/>
    <w:rsid w:val="00F24DB9"/>
    <w:rsid w:val="00F31216"/>
    <w:rsid w:val="00F32327"/>
    <w:rsid w:val="00F64E63"/>
    <w:rsid w:val="00F7129D"/>
    <w:rsid w:val="00F82644"/>
    <w:rsid w:val="00F920A4"/>
    <w:rsid w:val="00F92325"/>
    <w:rsid w:val="00FB12C7"/>
    <w:rsid w:val="00FF54EA"/>
    <w:rsid w:val="00FF6958"/>
  </w:rsids>
  <m:mathPr>
    <m:mathFont m:val="Cambria Math"/>
    <m:brkBin m:val="before"/>
    <m:brkBinSub m:val="--"/>
    <m:smallFrac m:val="0"/>
    <m:dispDef/>
    <m:lMargin m:val="0"/>
    <m:rMargin m:val="0"/>
    <m:defJc m:val="centerGroup"/>
    <m:wrapIndent m:val="1440"/>
    <m:intLim m:val="subSup"/>
    <m:naryLim m:val="undOvr"/>
  </m:mathPr>
  <w:themeFontLang w:val="uz-Cyrl-U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C13683-CA9D-4E28-BEFC-7505CEC18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333333"/>
        <w:sz w:val="26"/>
        <w:szCs w:val="26"/>
        <w:lang w:val="uz-Cyrl-UZ" w:eastAsia="en-US" w:bidi="ar-SA"/>
      </w:rPr>
    </w:rPrDefault>
    <w:pPrDefault>
      <w:pPr>
        <w:ind w:right="-6"/>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2303"/>
  </w:style>
  <w:style w:type="paragraph" w:styleId="1">
    <w:name w:val="heading 1"/>
    <w:basedOn w:val="a"/>
    <w:next w:val="a"/>
    <w:link w:val="10"/>
    <w:qFormat/>
    <w:rsid w:val="00782303"/>
    <w:pPr>
      <w:keepNext/>
      <w:ind w:right="-834" w:firstLine="284"/>
      <w:jc w:val="both"/>
      <w:outlineLvl w:val="0"/>
    </w:pPr>
    <w:rPr>
      <w:rFonts w:ascii="Times Uzb Roman" w:eastAsia="Times New Roman" w:hAnsi="Times Uzb Roman"/>
      <w:sz w:val="28"/>
      <w:szCs w:val="20"/>
      <w:lang w:val="uk-UA" w:eastAsia="ru-RU"/>
    </w:rPr>
  </w:style>
  <w:style w:type="paragraph" w:styleId="2">
    <w:name w:val="heading 2"/>
    <w:basedOn w:val="a"/>
    <w:next w:val="a"/>
    <w:link w:val="20"/>
    <w:qFormat/>
    <w:rsid w:val="00782303"/>
    <w:pPr>
      <w:keepNext/>
      <w:jc w:val="both"/>
      <w:outlineLvl w:val="1"/>
    </w:pPr>
    <w:rPr>
      <w:rFonts w:eastAsia="Times New Roman"/>
      <w:sz w:val="24"/>
      <w:szCs w:val="20"/>
      <w:lang w:val="ru-RU" w:eastAsia="ru-RU"/>
    </w:rPr>
  </w:style>
  <w:style w:type="paragraph" w:styleId="3">
    <w:name w:val="heading 3"/>
    <w:basedOn w:val="a"/>
    <w:next w:val="a"/>
    <w:link w:val="30"/>
    <w:qFormat/>
    <w:rsid w:val="00782303"/>
    <w:pPr>
      <w:keepNext/>
      <w:jc w:val="center"/>
      <w:outlineLvl w:val="2"/>
    </w:pPr>
    <w:rPr>
      <w:rFonts w:eastAsia="Times New Roman"/>
      <w:b/>
      <w:sz w:val="20"/>
      <w:szCs w:val="20"/>
      <w:lang w:val="ru-RU" w:eastAsia="ru-RU"/>
    </w:rPr>
  </w:style>
  <w:style w:type="paragraph" w:styleId="4">
    <w:name w:val="heading 4"/>
    <w:basedOn w:val="a"/>
    <w:next w:val="a"/>
    <w:link w:val="40"/>
    <w:qFormat/>
    <w:rsid w:val="00782303"/>
    <w:pPr>
      <w:keepNext/>
      <w:ind w:right="-1" w:firstLine="851"/>
      <w:outlineLvl w:val="3"/>
    </w:pPr>
    <w:rPr>
      <w:rFonts w:ascii="Times Uzb Roman" w:eastAsia="Times New Roman" w:hAnsi="Times Uzb Roman"/>
      <w:sz w:val="24"/>
      <w:szCs w:val="20"/>
      <w:lang w:val="uk-UA" w:eastAsia="ru-RU"/>
    </w:rPr>
  </w:style>
  <w:style w:type="paragraph" w:styleId="5">
    <w:name w:val="heading 5"/>
    <w:basedOn w:val="a"/>
    <w:next w:val="a"/>
    <w:link w:val="50"/>
    <w:qFormat/>
    <w:rsid w:val="00782303"/>
    <w:pPr>
      <w:spacing w:before="240" w:after="60"/>
      <w:outlineLvl w:val="4"/>
    </w:pPr>
    <w:rPr>
      <w:rFonts w:eastAsia="Times New Roman"/>
      <w:b/>
      <w:bCs/>
      <w:i/>
      <w:iCs/>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2303"/>
    <w:rPr>
      <w:rFonts w:ascii="Times Uzb Roman" w:eastAsia="Times New Roman" w:hAnsi="Times Uzb Roman" w:cs="Times New Roman"/>
      <w:sz w:val="28"/>
      <w:szCs w:val="20"/>
      <w:lang w:val="uk-UA" w:eastAsia="ru-RU"/>
    </w:rPr>
  </w:style>
  <w:style w:type="character" w:customStyle="1" w:styleId="20">
    <w:name w:val="Заголовок 2 Знак"/>
    <w:basedOn w:val="a0"/>
    <w:link w:val="2"/>
    <w:rsid w:val="00782303"/>
    <w:rPr>
      <w:rFonts w:ascii="Times New Roman" w:eastAsia="Times New Roman" w:hAnsi="Times New Roman" w:cs="Times New Roman"/>
      <w:sz w:val="24"/>
      <w:szCs w:val="20"/>
      <w:lang w:val="ru-RU" w:eastAsia="ru-RU"/>
    </w:rPr>
  </w:style>
  <w:style w:type="character" w:customStyle="1" w:styleId="30">
    <w:name w:val="Заголовок 3 Знак"/>
    <w:basedOn w:val="a0"/>
    <w:link w:val="3"/>
    <w:rsid w:val="00782303"/>
    <w:rPr>
      <w:rFonts w:ascii="Times New Roman" w:eastAsia="Times New Roman" w:hAnsi="Times New Roman" w:cs="Times New Roman"/>
      <w:b/>
      <w:sz w:val="20"/>
      <w:szCs w:val="20"/>
      <w:lang w:val="ru-RU" w:eastAsia="ru-RU"/>
    </w:rPr>
  </w:style>
  <w:style w:type="character" w:customStyle="1" w:styleId="40">
    <w:name w:val="Заголовок 4 Знак"/>
    <w:basedOn w:val="a0"/>
    <w:link w:val="4"/>
    <w:rsid w:val="00782303"/>
    <w:rPr>
      <w:rFonts w:ascii="Times Uzb Roman" w:eastAsia="Times New Roman" w:hAnsi="Times Uzb Roman" w:cs="Times New Roman"/>
      <w:sz w:val="24"/>
      <w:szCs w:val="20"/>
      <w:lang w:val="uk-UA" w:eastAsia="ru-RU"/>
    </w:rPr>
  </w:style>
  <w:style w:type="character" w:customStyle="1" w:styleId="50">
    <w:name w:val="Заголовок 5 Знак"/>
    <w:basedOn w:val="a0"/>
    <w:link w:val="5"/>
    <w:rsid w:val="00782303"/>
    <w:rPr>
      <w:rFonts w:ascii="Times New Roman" w:eastAsia="Times New Roman" w:hAnsi="Times New Roman" w:cs="Times New Roman"/>
      <w:b/>
      <w:bCs/>
      <w:i/>
      <w:iCs/>
      <w:sz w:val="26"/>
      <w:szCs w:val="26"/>
      <w:lang w:val="ru-RU" w:eastAsia="ru-RU"/>
    </w:rPr>
  </w:style>
  <w:style w:type="paragraph" w:styleId="a3">
    <w:name w:val="Title"/>
    <w:basedOn w:val="a"/>
    <w:link w:val="a4"/>
    <w:qFormat/>
    <w:rsid w:val="00782303"/>
    <w:pPr>
      <w:overflowPunct w:val="0"/>
      <w:autoSpaceDE w:val="0"/>
      <w:autoSpaceDN w:val="0"/>
      <w:adjustRightInd w:val="0"/>
      <w:spacing w:after="120"/>
      <w:jc w:val="center"/>
      <w:textAlignment w:val="baseline"/>
    </w:pPr>
    <w:rPr>
      <w:rFonts w:ascii="BalticaUzbek" w:eastAsia="Times New Roman" w:hAnsi="BalticaUzbek"/>
      <w:i/>
      <w:sz w:val="18"/>
      <w:szCs w:val="20"/>
      <w:lang w:val="en-US" w:eastAsia="ru-RU"/>
    </w:rPr>
  </w:style>
  <w:style w:type="character" w:customStyle="1" w:styleId="a4">
    <w:name w:val="Название Знак"/>
    <w:basedOn w:val="a0"/>
    <w:link w:val="a3"/>
    <w:rsid w:val="00782303"/>
    <w:rPr>
      <w:rFonts w:ascii="BalticaUzbek" w:eastAsia="Times New Roman" w:hAnsi="BalticaUzbek" w:cs="Times New Roman"/>
      <w:i/>
      <w:sz w:val="18"/>
      <w:szCs w:val="20"/>
      <w:lang w:val="en-US" w:eastAsia="ru-RU"/>
    </w:rPr>
  </w:style>
  <w:style w:type="paragraph" w:styleId="a5">
    <w:name w:val="No Spacing"/>
    <w:qFormat/>
    <w:rsid w:val="00782303"/>
    <w:rPr>
      <w:rFonts w:ascii="Calibri" w:eastAsia="Calibri" w:hAnsi="Calibri"/>
      <w:lang w:val="ru-RU"/>
    </w:rPr>
  </w:style>
  <w:style w:type="paragraph" w:styleId="a6">
    <w:name w:val="List Paragraph"/>
    <w:basedOn w:val="a"/>
    <w:uiPriority w:val="34"/>
    <w:qFormat/>
    <w:rsid w:val="00782303"/>
    <w:pPr>
      <w:ind w:left="720"/>
      <w:contextualSpacing/>
    </w:pPr>
  </w:style>
  <w:style w:type="paragraph" w:styleId="a7">
    <w:name w:val="Normal (Web)"/>
    <w:basedOn w:val="a"/>
    <w:uiPriority w:val="99"/>
    <w:unhideWhenUsed/>
    <w:rsid w:val="00C1133E"/>
    <w:pPr>
      <w:spacing w:before="100" w:beforeAutospacing="1" w:after="100" w:afterAutospacing="1"/>
      <w:ind w:right="0"/>
    </w:pPr>
    <w:rPr>
      <w:rFonts w:eastAsia="Times New Roman"/>
      <w:color w:val="auto"/>
      <w:sz w:val="24"/>
      <w:szCs w:val="24"/>
      <w:lang w:eastAsia="uz-Cyrl-UZ"/>
    </w:rPr>
  </w:style>
  <w:style w:type="character" w:customStyle="1" w:styleId="textexposedshow">
    <w:name w:val="text_exposed_show"/>
    <w:basedOn w:val="a0"/>
    <w:rsid w:val="00C1133E"/>
  </w:style>
  <w:style w:type="character" w:styleId="a8">
    <w:name w:val="Hyperlink"/>
    <w:basedOn w:val="a0"/>
    <w:uiPriority w:val="99"/>
    <w:semiHidden/>
    <w:unhideWhenUsed/>
    <w:rsid w:val="00F7129D"/>
    <w:rPr>
      <w:color w:val="0000FF"/>
      <w:u w:val="single"/>
    </w:rPr>
  </w:style>
  <w:style w:type="character" w:styleId="a9">
    <w:name w:val="Strong"/>
    <w:basedOn w:val="a0"/>
    <w:uiPriority w:val="22"/>
    <w:qFormat/>
    <w:rsid w:val="00F7129D"/>
    <w:rPr>
      <w:b/>
      <w:bCs/>
    </w:rPr>
  </w:style>
  <w:style w:type="paragraph" w:styleId="aa">
    <w:name w:val="Balloon Text"/>
    <w:basedOn w:val="a"/>
    <w:link w:val="ab"/>
    <w:uiPriority w:val="99"/>
    <w:semiHidden/>
    <w:unhideWhenUsed/>
    <w:rsid w:val="00EE39DC"/>
    <w:rPr>
      <w:rFonts w:ascii="Tahoma" w:hAnsi="Tahoma" w:cs="Tahoma"/>
      <w:sz w:val="16"/>
      <w:szCs w:val="16"/>
    </w:rPr>
  </w:style>
  <w:style w:type="character" w:customStyle="1" w:styleId="ab">
    <w:name w:val="Текст выноски Знак"/>
    <w:basedOn w:val="a0"/>
    <w:link w:val="aa"/>
    <w:uiPriority w:val="99"/>
    <w:semiHidden/>
    <w:rsid w:val="00EE39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6397720">
      <w:bodyDiv w:val="1"/>
      <w:marLeft w:val="0"/>
      <w:marRight w:val="0"/>
      <w:marTop w:val="0"/>
      <w:marBottom w:val="0"/>
      <w:divBdr>
        <w:top w:val="none" w:sz="0" w:space="0" w:color="auto"/>
        <w:left w:val="none" w:sz="0" w:space="0" w:color="auto"/>
        <w:bottom w:val="none" w:sz="0" w:space="0" w:color="auto"/>
        <w:right w:val="none" w:sz="0" w:space="0" w:color="auto"/>
      </w:divBdr>
      <w:divsChild>
        <w:div w:id="1815829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uznature.u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790</Words>
  <Characters>4508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talim</dc:creator>
  <cp:lastModifiedBy>admin</cp:lastModifiedBy>
  <cp:revision>8</cp:revision>
  <dcterms:created xsi:type="dcterms:W3CDTF">2019-09-07T11:32:00Z</dcterms:created>
  <dcterms:modified xsi:type="dcterms:W3CDTF">2019-09-10T04:16:00Z</dcterms:modified>
</cp:coreProperties>
</file>