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41" w:rsidRDefault="00311941" w:rsidP="00311941">
      <w:pPr>
        <w:jc w:val="center"/>
        <w:rPr>
          <w:rFonts w:ascii="Arial" w:hAnsi="Arial" w:cs="Arial"/>
          <w:b/>
          <w:sz w:val="24"/>
          <w:szCs w:val="28"/>
        </w:rPr>
      </w:pPr>
      <w:r>
        <w:rPr>
          <w:rFonts w:ascii="Arial" w:hAnsi="Arial" w:cs="Arial"/>
          <w:b/>
          <w:sz w:val="24"/>
          <w:szCs w:val="28"/>
        </w:rPr>
        <w:t>ПРЕСС-РЕЛИЗ</w:t>
      </w:r>
    </w:p>
    <w:p w:rsidR="00311941" w:rsidRDefault="00311941" w:rsidP="00311941">
      <w:pPr>
        <w:ind w:firstLine="708"/>
        <w:jc w:val="both"/>
        <w:rPr>
          <w:rFonts w:ascii="Arial" w:hAnsi="Arial" w:cs="Arial"/>
          <w:sz w:val="24"/>
          <w:szCs w:val="28"/>
          <w:lang w:val="uz-Cyrl-UZ"/>
        </w:rPr>
      </w:pPr>
      <w:r>
        <w:rPr>
          <w:rFonts w:ascii="Arial" w:hAnsi="Arial" w:cs="Arial"/>
          <w:sz w:val="24"/>
          <w:szCs w:val="28"/>
          <w:lang w:val="uz-Cyrl-UZ"/>
        </w:rPr>
        <w:t xml:space="preserve">В марте текущего года плодотворно прошел официальный визит Президента Республики Узбекистан в Объединенные Арабские Эмираты. Необходимо отметить, что результаты переговоров на высшем уровне послужили началом активного практического взаимодействия по разным сферам, </w:t>
      </w:r>
      <w:r>
        <w:rPr>
          <w:rFonts w:ascii="Arial" w:hAnsi="Arial" w:cs="Arial"/>
          <w:sz w:val="24"/>
          <w:szCs w:val="28"/>
        </w:rPr>
        <w:t>в области совершенствования государственного управления</w:t>
      </w:r>
      <w:r>
        <w:rPr>
          <w:rFonts w:ascii="Arial" w:hAnsi="Arial" w:cs="Arial"/>
          <w:sz w:val="24"/>
          <w:szCs w:val="28"/>
          <w:lang w:val="uz-Cyrl-UZ"/>
        </w:rPr>
        <w:t>, торгово-экономической, инвестиционной, энергетической.</w:t>
      </w:r>
    </w:p>
    <w:p w:rsidR="00311941" w:rsidRDefault="00311941" w:rsidP="00311941">
      <w:pPr>
        <w:pStyle w:val="a3"/>
        <w:spacing w:before="0" w:beforeAutospacing="0" w:after="240" w:afterAutospacing="0"/>
        <w:ind w:firstLine="708"/>
        <w:jc w:val="both"/>
        <w:rPr>
          <w:rFonts w:ascii="Arial" w:eastAsiaTheme="minorHAnsi" w:hAnsi="Arial" w:cs="Arial"/>
          <w:szCs w:val="28"/>
          <w:lang w:val="uz-Cyrl-UZ" w:eastAsia="en-US"/>
        </w:rPr>
      </w:pPr>
      <w:r>
        <w:rPr>
          <w:rFonts w:ascii="Arial" w:eastAsiaTheme="minorHAnsi" w:hAnsi="Arial" w:cs="Arial"/>
          <w:szCs w:val="28"/>
          <w:lang w:val="uz-Cyrl-UZ" w:eastAsia="en-US"/>
        </w:rPr>
        <w:t>Так распоряжением Президента Республики Узбекистан от 24 июня 2019 года № Р-5480 «Об организационных мерах по привлечению финансового и технического содействия Объединенных Арабских Эмиратов с целью повышения эффективности государственного управления Республики Узбекистан» были образованы 19 специальных рабочих групп и разработаны дорожные карты по реализации важных межправительственных программ, как «Национальная стратегия», «Правительственный акселератор», «Эффективность государственного управления», «Функционирование государственных органов», «Государственные услуги» и другие.</w:t>
      </w:r>
    </w:p>
    <w:p w:rsidR="00311941" w:rsidRDefault="00311941" w:rsidP="00311941">
      <w:pPr>
        <w:ind w:firstLine="708"/>
        <w:jc w:val="both"/>
        <w:rPr>
          <w:rFonts w:ascii="Arial" w:hAnsi="Arial" w:cs="Arial"/>
          <w:sz w:val="24"/>
          <w:szCs w:val="28"/>
        </w:rPr>
      </w:pPr>
      <w:r>
        <w:rPr>
          <w:rFonts w:ascii="Arial" w:hAnsi="Arial" w:cs="Arial"/>
          <w:sz w:val="24"/>
          <w:szCs w:val="28"/>
          <w:lang w:val="uz-Cyrl-UZ"/>
        </w:rPr>
        <w:t xml:space="preserve">В результате чего, по достижению </w:t>
      </w:r>
      <w:r>
        <w:rPr>
          <w:rFonts w:ascii="Arial" w:hAnsi="Arial" w:cs="Arial"/>
          <w:sz w:val="24"/>
          <w:szCs w:val="28"/>
        </w:rPr>
        <w:t>договоренностей в рамках дорожной карты по программе «</w:t>
      </w:r>
      <w:r>
        <w:rPr>
          <w:rFonts w:ascii="Arial" w:hAnsi="Arial" w:cs="Arial"/>
          <w:sz w:val="24"/>
          <w:szCs w:val="28"/>
          <w:lang w:val="uz-Cyrl-UZ"/>
        </w:rPr>
        <w:t>Национальная стратегия»</w:t>
      </w:r>
      <w:r>
        <w:rPr>
          <w:rFonts w:ascii="Arial" w:hAnsi="Arial" w:cs="Arial"/>
          <w:sz w:val="24"/>
          <w:szCs w:val="28"/>
        </w:rPr>
        <w:t xml:space="preserve">, в Министерстве экономики и промышленности Республики Узбекистан </w:t>
      </w:r>
      <w:r>
        <w:rPr>
          <w:rFonts w:ascii="Arial" w:hAnsi="Arial" w:cs="Arial"/>
          <w:sz w:val="24"/>
          <w:szCs w:val="28"/>
          <w:lang w:val="uz-Cyrl-UZ"/>
        </w:rPr>
        <w:t xml:space="preserve">в </w:t>
      </w:r>
      <w:r>
        <w:rPr>
          <w:rFonts w:ascii="Arial" w:hAnsi="Arial" w:cs="Arial"/>
          <w:sz w:val="24"/>
          <w:szCs w:val="28"/>
        </w:rPr>
        <w:t xml:space="preserve">28-29 </w:t>
      </w:r>
      <w:r>
        <w:rPr>
          <w:rFonts w:ascii="Arial" w:hAnsi="Arial" w:cs="Arial"/>
          <w:sz w:val="24"/>
          <w:szCs w:val="28"/>
          <w:lang w:val="uz-Cyrl-UZ"/>
        </w:rPr>
        <w:t xml:space="preserve">числах </w:t>
      </w:r>
      <w:r>
        <w:rPr>
          <w:rFonts w:ascii="Arial" w:hAnsi="Arial" w:cs="Arial"/>
          <w:sz w:val="24"/>
          <w:szCs w:val="28"/>
        </w:rPr>
        <w:t xml:space="preserve">августа </w:t>
      </w:r>
      <w:r>
        <w:rPr>
          <w:rFonts w:ascii="Arial" w:hAnsi="Arial" w:cs="Arial"/>
          <w:sz w:val="24"/>
          <w:szCs w:val="28"/>
          <w:lang w:val="uz-Cyrl-UZ"/>
        </w:rPr>
        <w:t xml:space="preserve">месяца т.г. </w:t>
      </w:r>
      <w:r>
        <w:rPr>
          <w:rFonts w:ascii="Arial" w:hAnsi="Arial" w:cs="Arial"/>
          <w:sz w:val="24"/>
          <w:szCs w:val="28"/>
        </w:rPr>
        <w:t>пройдут два мероприятия:</w:t>
      </w:r>
    </w:p>
    <w:p w:rsidR="00311941" w:rsidRDefault="00311941" w:rsidP="00311941">
      <w:pPr>
        <w:ind w:firstLine="708"/>
        <w:jc w:val="both"/>
        <w:rPr>
          <w:rFonts w:ascii="Arial" w:hAnsi="Arial" w:cs="Arial"/>
          <w:sz w:val="24"/>
          <w:szCs w:val="28"/>
        </w:rPr>
      </w:pPr>
      <w:r>
        <w:rPr>
          <w:rFonts w:ascii="Arial" w:hAnsi="Arial" w:cs="Arial"/>
          <w:sz w:val="24"/>
          <w:szCs w:val="28"/>
        </w:rPr>
        <w:t>- Конференция в формате круглого стола по обсуждению «</w:t>
      </w:r>
      <w:r>
        <w:rPr>
          <w:rFonts w:ascii="Arial" w:hAnsi="Arial" w:cs="Arial"/>
          <w:b/>
          <w:sz w:val="24"/>
          <w:szCs w:val="28"/>
        </w:rPr>
        <w:t xml:space="preserve">Концепции комплексного социально-экономического развития Республики Узбекистан до 2030 года» </w:t>
      </w:r>
      <w:r>
        <w:rPr>
          <w:rFonts w:ascii="Arial" w:hAnsi="Arial" w:cs="Arial"/>
          <w:sz w:val="24"/>
          <w:szCs w:val="28"/>
        </w:rPr>
        <w:t>(далее - Концепция);</w:t>
      </w:r>
    </w:p>
    <w:p w:rsidR="00311941" w:rsidRDefault="00311941" w:rsidP="00311941">
      <w:pPr>
        <w:ind w:firstLine="708"/>
        <w:jc w:val="both"/>
        <w:rPr>
          <w:rFonts w:ascii="Arial" w:hAnsi="Arial" w:cs="Arial"/>
          <w:sz w:val="24"/>
          <w:szCs w:val="28"/>
        </w:rPr>
      </w:pPr>
      <w:r>
        <w:rPr>
          <w:rFonts w:ascii="Arial" w:hAnsi="Arial" w:cs="Arial"/>
          <w:sz w:val="24"/>
          <w:szCs w:val="28"/>
        </w:rPr>
        <w:t>- Семинар-тренинг (</w:t>
      </w:r>
      <w:proofErr w:type="spellStart"/>
      <w:r>
        <w:rPr>
          <w:rFonts w:ascii="Arial" w:hAnsi="Arial" w:cs="Arial"/>
          <w:sz w:val="24"/>
          <w:szCs w:val="28"/>
        </w:rPr>
        <w:t>воркшоп</w:t>
      </w:r>
      <w:proofErr w:type="spellEnd"/>
      <w:r>
        <w:rPr>
          <w:rFonts w:ascii="Arial" w:hAnsi="Arial" w:cs="Arial"/>
          <w:sz w:val="24"/>
          <w:szCs w:val="28"/>
        </w:rPr>
        <w:t>) на тему «</w:t>
      </w:r>
      <w:r>
        <w:rPr>
          <w:rFonts w:ascii="Arial" w:hAnsi="Arial" w:cs="Arial"/>
          <w:b/>
          <w:sz w:val="24"/>
          <w:szCs w:val="28"/>
        </w:rPr>
        <w:t>Опыт ОАЭ в разработке стратегии развития на среднесрочную и долгосрочную перспективу</w:t>
      </w:r>
      <w:r>
        <w:rPr>
          <w:rFonts w:ascii="Arial" w:hAnsi="Arial" w:cs="Arial"/>
          <w:sz w:val="24"/>
          <w:szCs w:val="28"/>
        </w:rPr>
        <w:t>».</w:t>
      </w:r>
    </w:p>
    <w:p w:rsidR="00311941" w:rsidRDefault="00311941" w:rsidP="00311941">
      <w:pPr>
        <w:ind w:firstLine="708"/>
        <w:jc w:val="both"/>
        <w:rPr>
          <w:rFonts w:ascii="Arial" w:hAnsi="Arial" w:cs="Arial"/>
          <w:sz w:val="24"/>
          <w:szCs w:val="28"/>
        </w:rPr>
      </w:pPr>
      <w:r>
        <w:rPr>
          <w:rFonts w:ascii="Arial" w:hAnsi="Arial" w:cs="Arial"/>
          <w:sz w:val="24"/>
          <w:szCs w:val="28"/>
          <w:lang w:val="uz-Cyrl-UZ"/>
        </w:rPr>
        <w:t xml:space="preserve">Для участия в текущих мероприятиях из Объединенных Арабских Эмиратов приглашена делегация </w:t>
      </w:r>
      <w:r>
        <w:rPr>
          <w:rFonts w:ascii="Arial" w:hAnsi="Arial" w:cs="Arial"/>
          <w:sz w:val="24"/>
          <w:szCs w:val="28"/>
        </w:rPr>
        <w:t xml:space="preserve">экспертов </w:t>
      </w:r>
      <w:r>
        <w:rPr>
          <w:rFonts w:ascii="Arial" w:hAnsi="Arial" w:cs="Arial"/>
          <w:sz w:val="24"/>
          <w:szCs w:val="28"/>
          <w:lang w:val="uz-Cyrl-UZ"/>
        </w:rPr>
        <w:t xml:space="preserve">во главе </w:t>
      </w:r>
      <w:r>
        <w:rPr>
          <w:rFonts w:ascii="Arial" w:hAnsi="Arial" w:cs="Arial"/>
          <w:sz w:val="24"/>
          <w:szCs w:val="28"/>
        </w:rPr>
        <w:t xml:space="preserve">с начальником проекта национальных показателей Кабинета Премьер-Министра ОАЭ – г-жа </w:t>
      </w:r>
      <w:proofErr w:type="spellStart"/>
      <w:r>
        <w:rPr>
          <w:rFonts w:ascii="Arial" w:hAnsi="Arial" w:cs="Arial"/>
          <w:sz w:val="24"/>
          <w:szCs w:val="28"/>
        </w:rPr>
        <w:t>Hessa</w:t>
      </w:r>
      <w:proofErr w:type="spellEnd"/>
      <w:r>
        <w:rPr>
          <w:rFonts w:ascii="Arial" w:hAnsi="Arial" w:cs="Arial"/>
          <w:sz w:val="24"/>
          <w:szCs w:val="28"/>
        </w:rPr>
        <w:t xml:space="preserve"> </w:t>
      </w:r>
      <w:proofErr w:type="spellStart"/>
      <w:r>
        <w:rPr>
          <w:rFonts w:ascii="Arial" w:hAnsi="Arial" w:cs="Arial"/>
          <w:sz w:val="24"/>
          <w:szCs w:val="28"/>
        </w:rPr>
        <w:t>Ghaffari</w:t>
      </w:r>
      <w:proofErr w:type="spellEnd"/>
      <w:r>
        <w:rPr>
          <w:rFonts w:ascii="Arial" w:hAnsi="Arial" w:cs="Arial"/>
          <w:sz w:val="24"/>
          <w:szCs w:val="28"/>
        </w:rPr>
        <w:t xml:space="preserve"> (</w:t>
      </w:r>
      <w:proofErr w:type="spellStart"/>
      <w:r>
        <w:rPr>
          <w:rFonts w:ascii="Arial" w:hAnsi="Arial" w:cs="Arial"/>
          <w:sz w:val="24"/>
          <w:szCs w:val="28"/>
        </w:rPr>
        <w:t>Хесса</w:t>
      </w:r>
      <w:proofErr w:type="spellEnd"/>
      <w:r>
        <w:rPr>
          <w:rFonts w:ascii="Arial" w:hAnsi="Arial" w:cs="Arial"/>
          <w:sz w:val="24"/>
          <w:szCs w:val="28"/>
        </w:rPr>
        <w:t xml:space="preserve"> </w:t>
      </w:r>
      <w:proofErr w:type="spellStart"/>
      <w:r>
        <w:rPr>
          <w:rFonts w:ascii="Arial" w:hAnsi="Arial" w:cs="Arial"/>
          <w:sz w:val="24"/>
          <w:szCs w:val="28"/>
        </w:rPr>
        <w:t>Гаффари</w:t>
      </w:r>
      <w:proofErr w:type="spellEnd"/>
      <w:r>
        <w:rPr>
          <w:rFonts w:ascii="Arial" w:hAnsi="Arial" w:cs="Arial"/>
          <w:sz w:val="24"/>
          <w:szCs w:val="28"/>
        </w:rPr>
        <w:t>). Также в настоящей конференции принимают участие постоянные представители международных финансовых институтов – эксперты ООН, П</w:t>
      </w:r>
      <w:r>
        <w:rPr>
          <w:rFonts w:ascii="Arial" w:hAnsi="Arial" w:cs="Arial"/>
          <w:sz w:val="24"/>
          <w:szCs w:val="28"/>
          <w:lang w:val="uz-Cyrl-UZ"/>
        </w:rPr>
        <w:t xml:space="preserve">рограммы </w:t>
      </w:r>
      <w:r>
        <w:rPr>
          <w:rFonts w:ascii="Arial" w:hAnsi="Arial" w:cs="Arial"/>
          <w:sz w:val="24"/>
          <w:szCs w:val="28"/>
        </w:rPr>
        <w:t>развития ООН, Азиатского банка развития и Всемирного банка. С узбекской стороны принимают участие эксперты национальных исследовательских институтов, негосударственные организации, а также представители заинтересованных министерств и ведомств Республики Узбекистан, непосредственно принимавших участие в разработке проекта концепции.</w:t>
      </w:r>
    </w:p>
    <w:p w:rsidR="00311941" w:rsidRDefault="00311941" w:rsidP="00311941">
      <w:pPr>
        <w:ind w:firstLine="708"/>
        <w:jc w:val="both"/>
        <w:rPr>
          <w:rFonts w:ascii="Arial" w:hAnsi="Arial" w:cs="Arial"/>
          <w:sz w:val="24"/>
          <w:szCs w:val="28"/>
        </w:rPr>
      </w:pPr>
      <w:r>
        <w:rPr>
          <w:rFonts w:ascii="Arial" w:hAnsi="Arial" w:cs="Arial"/>
          <w:sz w:val="24"/>
          <w:szCs w:val="28"/>
        </w:rPr>
        <w:t>За прошедший период состоялись два заседания правительственных делегаций в Ташкенте и Дубае, а также рабочие встречи специалистов и экспертов в рамках межправительственной программы по вопросам обеспечения безусловного исполнения мероприятий в приоритетных направлениях сотрудничества с Объединенными Арабскими Эмиратами – «Национальная стратегия».</w:t>
      </w:r>
    </w:p>
    <w:p w:rsidR="00311941" w:rsidRDefault="00311941" w:rsidP="00311941">
      <w:pPr>
        <w:widowControl w:val="0"/>
        <w:tabs>
          <w:tab w:val="left" w:pos="567"/>
        </w:tabs>
        <w:spacing w:before="60"/>
        <w:ind w:firstLine="567"/>
        <w:jc w:val="both"/>
        <w:rPr>
          <w:rFonts w:ascii="Arial" w:hAnsi="Arial" w:cs="Arial"/>
          <w:sz w:val="24"/>
          <w:szCs w:val="28"/>
        </w:rPr>
      </w:pPr>
      <w:r>
        <w:rPr>
          <w:rFonts w:ascii="Arial" w:hAnsi="Arial" w:cs="Arial"/>
          <w:sz w:val="24"/>
          <w:szCs w:val="28"/>
        </w:rPr>
        <w:t>В ходе разработки и обсуждения концепции была проведена тесная работа с Международными финансовыми институтами и подразделениями ООН. Необходимо отдельно отметить, что эксперты ООН, П</w:t>
      </w:r>
      <w:r>
        <w:rPr>
          <w:rFonts w:ascii="Arial" w:hAnsi="Arial" w:cs="Arial"/>
          <w:sz w:val="24"/>
          <w:szCs w:val="28"/>
          <w:lang w:val="uz-Cyrl-UZ"/>
        </w:rPr>
        <w:t xml:space="preserve">рограммы </w:t>
      </w:r>
      <w:r>
        <w:rPr>
          <w:rFonts w:ascii="Arial" w:hAnsi="Arial" w:cs="Arial"/>
          <w:sz w:val="24"/>
          <w:szCs w:val="28"/>
        </w:rPr>
        <w:t xml:space="preserve">развития ООН, </w:t>
      </w:r>
      <w:r>
        <w:rPr>
          <w:rFonts w:ascii="Arial" w:hAnsi="Arial" w:cs="Arial"/>
          <w:sz w:val="24"/>
          <w:szCs w:val="28"/>
        </w:rPr>
        <w:lastRenderedPageBreak/>
        <w:t xml:space="preserve">Азиатского банка развития и Всемирного банка дали свои замечания и предложения по совершенствованию Концепции, которые </w:t>
      </w:r>
      <w:proofErr w:type="gramStart"/>
      <w:r>
        <w:rPr>
          <w:rFonts w:ascii="Arial" w:hAnsi="Arial" w:cs="Arial"/>
          <w:sz w:val="24"/>
          <w:szCs w:val="28"/>
        </w:rPr>
        <w:t>в последствии</w:t>
      </w:r>
      <w:proofErr w:type="gramEnd"/>
      <w:r>
        <w:rPr>
          <w:rFonts w:ascii="Arial" w:hAnsi="Arial" w:cs="Arial"/>
          <w:sz w:val="24"/>
          <w:szCs w:val="28"/>
        </w:rPr>
        <w:t xml:space="preserve"> были учтены и дополнили содержание данного документа.</w:t>
      </w:r>
    </w:p>
    <w:p w:rsidR="00311941" w:rsidRDefault="00311941" w:rsidP="00311941">
      <w:pPr>
        <w:tabs>
          <w:tab w:val="left" w:pos="0"/>
        </w:tabs>
        <w:autoSpaceDE w:val="0"/>
        <w:autoSpaceDN w:val="0"/>
        <w:adjustRightInd w:val="0"/>
        <w:spacing w:before="60"/>
        <w:ind w:firstLine="567"/>
        <w:jc w:val="both"/>
        <w:rPr>
          <w:rFonts w:ascii="Arial" w:hAnsi="Arial" w:cs="Arial"/>
          <w:sz w:val="24"/>
          <w:szCs w:val="27"/>
        </w:rPr>
      </w:pPr>
      <w:r>
        <w:rPr>
          <w:rFonts w:ascii="Arial" w:hAnsi="Arial" w:cs="Arial"/>
          <w:sz w:val="24"/>
          <w:szCs w:val="27"/>
        </w:rPr>
        <w:t xml:space="preserve">Проведение настоящих мероприятий является логическим продолжением процессов – обсуждения проекта Концепции, доработанного с учетом предложений, рекомендаций и замечаний международных экспертов. Проводимая конференция в формате круглого стола послужит еще одним этапом для формирования устойчивого роста экономики и социального развития Республики Узбекистан. </w:t>
      </w:r>
    </w:p>
    <w:p w:rsidR="00311941" w:rsidRDefault="00311941" w:rsidP="00311941">
      <w:pPr>
        <w:widowControl w:val="0"/>
        <w:tabs>
          <w:tab w:val="left" w:pos="567"/>
        </w:tabs>
        <w:spacing w:before="60"/>
        <w:ind w:firstLine="567"/>
        <w:jc w:val="both"/>
        <w:rPr>
          <w:rFonts w:ascii="Arial" w:hAnsi="Arial" w:cs="Arial"/>
          <w:sz w:val="24"/>
          <w:szCs w:val="28"/>
        </w:rPr>
      </w:pPr>
      <w:r>
        <w:rPr>
          <w:rFonts w:ascii="Arial" w:hAnsi="Arial" w:cs="Arial"/>
          <w:sz w:val="24"/>
          <w:szCs w:val="28"/>
        </w:rPr>
        <w:t xml:space="preserve">Одной из задач межправительственной программы «Национальная стратегия» является подготовка проекта Концепции для активного обсуждения общественностью, так как реализация обозначенных мер и приоритетов, достижение целевых показателей будет способствовать росту доли </w:t>
      </w:r>
      <w:proofErr w:type="spellStart"/>
      <w:r>
        <w:rPr>
          <w:rFonts w:ascii="Arial" w:hAnsi="Arial" w:cs="Arial"/>
          <w:sz w:val="24"/>
          <w:szCs w:val="28"/>
        </w:rPr>
        <w:t>среднетехнологического</w:t>
      </w:r>
      <w:proofErr w:type="spellEnd"/>
      <w:r>
        <w:rPr>
          <w:rFonts w:ascii="Arial" w:hAnsi="Arial" w:cs="Arial"/>
          <w:sz w:val="24"/>
          <w:szCs w:val="28"/>
        </w:rPr>
        <w:t xml:space="preserve"> производства в экономике, формированию долгосрочной базы инновационного развития и выхода на новый вектор </w:t>
      </w:r>
      <w:proofErr w:type="gramStart"/>
      <w:r>
        <w:rPr>
          <w:rFonts w:ascii="Arial" w:hAnsi="Arial" w:cs="Arial"/>
          <w:sz w:val="24"/>
          <w:szCs w:val="28"/>
        </w:rPr>
        <w:t>развития уровня жизни населения страны</w:t>
      </w:r>
      <w:proofErr w:type="gramEnd"/>
      <w:r>
        <w:rPr>
          <w:rFonts w:ascii="Arial" w:hAnsi="Arial" w:cs="Arial"/>
          <w:sz w:val="24"/>
          <w:szCs w:val="28"/>
        </w:rPr>
        <w:t>.</w:t>
      </w:r>
    </w:p>
    <w:p w:rsidR="00311941" w:rsidRDefault="00311941" w:rsidP="00311941">
      <w:pPr>
        <w:widowControl w:val="0"/>
        <w:tabs>
          <w:tab w:val="left" w:pos="567"/>
        </w:tabs>
        <w:spacing w:before="60"/>
        <w:ind w:firstLine="567"/>
        <w:jc w:val="both"/>
        <w:rPr>
          <w:rFonts w:ascii="Arial" w:hAnsi="Arial" w:cs="Arial"/>
          <w:sz w:val="24"/>
          <w:szCs w:val="27"/>
          <w:u w:val="single"/>
        </w:rPr>
      </w:pPr>
      <w:r>
        <w:rPr>
          <w:rFonts w:ascii="Arial" w:hAnsi="Arial" w:cs="Arial"/>
          <w:sz w:val="24"/>
          <w:szCs w:val="27"/>
        </w:rPr>
        <w:t xml:space="preserve">В качестве главных факторов в достижении целей </w:t>
      </w:r>
      <w:r>
        <w:rPr>
          <w:rFonts w:ascii="Arial" w:hAnsi="Arial" w:cs="Arial"/>
          <w:b/>
          <w:sz w:val="24"/>
          <w:szCs w:val="27"/>
          <w:u w:val="single"/>
        </w:rPr>
        <w:t>Концепции комплексного социально-экономического развития до 2030 года,</w:t>
      </w:r>
      <w:r>
        <w:rPr>
          <w:rFonts w:ascii="Arial" w:hAnsi="Arial" w:cs="Arial"/>
          <w:b/>
          <w:sz w:val="24"/>
          <w:szCs w:val="27"/>
        </w:rPr>
        <w:t xml:space="preserve"> </w:t>
      </w:r>
      <w:r>
        <w:rPr>
          <w:rFonts w:ascii="Arial" w:hAnsi="Arial" w:cs="Arial"/>
          <w:sz w:val="24"/>
          <w:szCs w:val="27"/>
        </w:rPr>
        <w:t xml:space="preserve">рассматриваются следующие </w:t>
      </w:r>
      <w:r>
        <w:rPr>
          <w:rFonts w:ascii="Arial" w:hAnsi="Arial" w:cs="Arial"/>
          <w:sz w:val="24"/>
          <w:szCs w:val="27"/>
          <w:u w:val="single"/>
        </w:rPr>
        <w:t>приоритетные направления:</w:t>
      </w:r>
    </w:p>
    <w:p w:rsidR="00311941" w:rsidRDefault="00311941" w:rsidP="00311941">
      <w:pPr>
        <w:widowControl w:val="0"/>
        <w:tabs>
          <w:tab w:val="left" w:pos="567"/>
        </w:tabs>
        <w:spacing w:before="60" w:after="0"/>
        <w:ind w:firstLine="567"/>
        <w:jc w:val="both"/>
        <w:rPr>
          <w:rFonts w:ascii="Arial" w:hAnsi="Arial" w:cs="Arial"/>
          <w:sz w:val="24"/>
          <w:szCs w:val="27"/>
        </w:rPr>
      </w:pPr>
      <w:r>
        <w:rPr>
          <w:rFonts w:ascii="Arial" w:hAnsi="Arial" w:cs="Arial"/>
          <w:sz w:val="24"/>
          <w:szCs w:val="27"/>
        </w:rPr>
        <w:t>1.  Поддержание макроэкономической стабильности;</w:t>
      </w:r>
    </w:p>
    <w:p w:rsidR="00311941" w:rsidRDefault="00311941" w:rsidP="00311941">
      <w:pPr>
        <w:widowControl w:val="0"/>
        <w:tabs>
          <w:tab w:val="left" w:pos="567"/>
        </w:tabs>
        <w:spacing w:before="60" w:after="0"/>
        <w:ind w:firstLine="567"/>
        <w:jc w:val="both"/>
        <w:rPr>
          <w:rFonts w:ascii="Arial" w:hAnsi="Arial" w:cs="Arial"/>
          <w:sz w:val="24"/>
          <w:szCs w:val="27"/>
        </w:rPr>
      </w:pPr>
      <w:r>
        <w:rPr>
          <w:rFonts w:ascii="Arial" w:hAnsi="Arial" w:cs="Arial"/>
          <w:sz w:val="24"/>
          <w:szCs w:val="27"/>
        </w:rPr>
        <w:t>2.  Ускорение процесса перехода к рыночной экономике;</w:t>
      </w:r>
    </w:p>
    <w:p w:rsidR="00311941" w:rsidRDefault="00311941" w:rsidP="00311941">
      <w:pPr>
        <w:widowControl w:val="0"/>
        <w:tabs>
          <w:tab w:val="left" w:pos="567"/>
          <w:tab w:val="left" w:pos="993"/>
          <w:tab w:val="left" w:pos="1276"/>
        </w:tabs>
        <w:spacing w:before="60" w:after="0"/>
        <w:ind w:firstLine="567"/>
        <w:jc w:val="both"/>
        <w:rPr>
          <w:rFonts w:ascii="Arial" w:hAnsi="Arial" w:cs="Arial"/>
          <w:sz w:val="24"/>
          <w:szCs w:val="27"/>
        </w:rPr>
      </w:pPr>
      <w:r>
        <w:rPr>
          <w:rFonts w:ascii="Arial" w:hAnsi="Arial" w:cs="Arial"/>
          <w:sz w:val="24"/>
          <w:szCs w:val="27"/>
        </w:rPr>
        <w:t xml:space="preserve">3.  Укрепление социальной защиты и обслуживания граждан, трансформация роста демографического фактора в эффективный экономический рост; </w:t>
      </w:r>
    </w:p>
    <w:p w:rsidR="00311941" w:rsidRDefault="00311941" w:rsidP="00311941">
      <w:pPr>
        <w:spacing w:before="60" w:after="0"/>
        <w:ind w:firstLine="567"/>
        <w:jc w:val="both"/>
        <w:rPr>
          <w:rFonts w:ascii="Arial" w:hAnsi="Arial" w:cs="Arial"/>
          <w:sz w:val="24"/>
          <w:szCs w:val="27"/>
        </w:rPr>
      </w:pPr>
      <w:r>
        <w:rPr>
          <w:rFonts w:ascii="Arial" w:hAnsi="Arial" w:cs="Arial"/>
          <w:sz w:val="24"/>
          <w:szCs w:val="27"/>
        </w:rPr>
        <w:t xml:space="preserve">4. Совершенствование роли государства в сильной рыночной экономике; </w:t>
      </w:r>
    </w:p>
    <w:p w:rsidR="00311941" w:rsidRDefault="00311941" w:rsidP="00311941">
      <w:pPr>
        <w:spacing w:before="60" w:after="0"/>
        <w:ind w:firstLine="567"/>
        <w:jc w:val="both"/>
        <w:rPr>
          <w:rFonts w:ascii="Arial" w:hAnsi="Arial" w:cs="Arial"/>
          <w:sz w:val="24"/>
          <w:szCs w:val="27"/>
        </w:rPr>
      </w:pPr>
      <w:r>
        <w:rPr>
          <w:rFonts w:ascii="Arial" w:hAnsi="Arial" w:cs="Arial"/>
          <w:sz w:val="24"/>
          <w:szCs w:val="27"/>
        </w:rPr>
        <w:t xml:space="preserve">5. Эффективное использование регионального фактора; </w:t>
      </w:r>
    </w:p>
    <w:p w:rsidR="00311941" w:rsidRDefault="00311941" w:rsidP="00311941">
      <w:pPr>
        <w:widowControl w:val="0"/>
        <w:tabs>
          <w:tab w:val="left" w:pos="567"/>
        </w:tabs>
        <w:spacing w:before="60" w:after="0"/>
        <w:ind w:firstLine="567"/>
        <w:jc w:val="both"/>
        <w:rPr>
          <w:rFonts w:ascii="Arial" w:hAnsi="Arial" w:cs="Arial"/>
          <w:sz w:val="24"/>
          <w:szCs w:val="27"/>
        </w:rPr>
      </w:pPr>
      <w:r>
        <w:rPr>
          <w:rFonts w:ascii="Arial" w:hAnsi="Arial" w:cs="Arial"/>
          <w:sz w:val="24"/>
          <w:szCs w:val="27"/>
        </w:rPr>
        <w:t xml:space="preserve">6. Проведение целенаправленной инвестиционной политики в обеспечении экономического роста и структурных преобразований; </w:t>
      </w:r>
    </w:p>
    <w:p w:rsidR="00311941" w:rsidRDefault="00311941" w:rsidP="00311941">
      <w:pPr>
        <w:spacing w:before="60" w:after="0"/>
        <w:ind w:firstLine="567"/>
        <w:jc w:val="both"/>
        <w:rPr>
          <w:rFonts w:ascii="Arial" w:hAnsi="Arial" w:cs="Arial"/>
          <w:sz w:val="24"/>
          <w:szCs w:val="27"/>
        </w:rPr>
      </w:pPr>
      <w:r>
        <w:rPr>
          <w:rFonts w:ascii="Arial" w:hAnsi="Arial" w:cs="Arial"/>
          <w:sz w:val="24"/>
          <w:szCs w:val="27"/>
        </w:rPr>
        <w:t xml:space="preserve">7. Повышение эффективности использования окружающей среды. </w:t>
      </w:r>
    </w:p>
    <w:p w:rsidR="00311941" w:rsidRDefault="00311941" w:rsidP="00311941">
      <w:pPr>
        <w:widowControl w:val="0"/>
        <w:tabs>
          <w:tab w:val="left" w:pos="567"/>
        </w:tabs>
        <w:spacing w:before="60" w:after="0"/>
        <w:ind w:firstLine="567"/>
        <w:jc w:val="both"/>
        <w:rPr>
          <w:rFonts w:ascii="Arial" w:hAnsi="Arial" w:cs="Arial"/>
          <w:sz w:val="24"/>
          <w:szCs w:val="27"/>
        </w:rPr>
      </w:pPr>
      <w:r>
        <w:rPr>
          <w:rFonts w:ascii="Arial" w:hAnsi="Arial" w:cs="Arial"/>
          <w:sz w:val="24"/>
          <w:szCs w:val="27"/>
        </w:rPr>
        <w:t xml:space="preserve">Следует также </w:t>
      </w:r>
      <w:proofErr w:type="gramStart"/>
      <w:r>
        <w:rPr>
          <w:rFonts w:ascii="Arial" w:hAnsi="Arial" w:cs="Arial"/>
          <w:sz w:val="24"/>
          <w:szCs w:val="27"/>
        </w:rPr>
        <w:t>отметить</w:t>
      </w:r>
      <w:proofErr w:type="gramEnd"/>
      <w:r>
        <w:rPr>
          <w:rFonts w:ascii="Arial" w:hAnsi="Arial" w:cs="Arial"/>
          <w:sz w:val="24"/>
          <w:szCs w:val="27"/>
        </w:rPr>
        <w:t xml:space="preserve"> что предлагаемая Концепция отвечает принципам и задачам </w:t>
      </w:r>
      <w:r>
        <w:rPr>
          <w:rFonts w:ascii="Arial" w:hAnsi="Arial" w:cs="Arial"/>
          <w:sz w:val="24"/>
          <w:szCs w:val="27"/>
          <w:u w:val="single"/>
        </w:rPr>
        <w:t>Целей Устойчивого Развития (ЦУР)</w:t>
      </w:r>
      <w:r>
        <w:rPr>
          <w:rFonts w:ascii="Arial" w:hAnsi="Arial" w:cs="Arial"/>
          <w:sz w:val="24"/>
          <w:szCs w:val="27"/>
        </w:rPr>
        <w:t xml:space="preserve"> Республики Узбекистана определенных на период до 2030 года. </w:t>
      </w:r>
    </w:p>
    <w:p w:rsidR="00311941" w:rsidRDefault="00311941" w:rsidP="00311941">
      <w:pPr>
        <w:tabs>
          <w:tab w:val="left" w:pos="0"/>
        </w:tabs>
        <w:autoSpaceDE w:val="0"/>
        <w:autoSpaceDN w:val="0"/>
        <w:adjustRightInd w:val="0"/>
        <w:spacing w:before="60" w:after="0"/>
        <w:ind w:firstLine="567"/>
        <w:jc w:val="both"/>
        <w:rPr>
          <w:rFonts w:ascii="Arial" w:hAnsi="Arial" w:cs="Arial"/>
          <w:sz w:val="24"/>
          <w:szCs w:val="27"/>
        </w:rPr>
      </w:pPr>
      <w:r>
        <w:rPr>
          <w:rFonts w:ascii="Arial" w:hAnsi="Arial" w:cs="Arial"/>
          <w:sz w:val="24"/>
          <w:szCs w:val="27"/>
        </w:rPr>
        <w:t>Вторая часть рабочего визита экспертов нацелена на передачу опыта национальным кадрам Узбекистана в сфере экономики и финансово-банковского сектора, в разработке стратегии развития государства на примере Объединенных Арабских Эмиратов.</w:t>
      </w:r>
    </w:p>
    <w:p w:rsidR="00311941" w:rsidRDefault="00311941" w:rsidP="00311941">
      <w:pPr>
        <w:tabs>
          <w:tab w:val="left" w:pos="0"/>
        </w:tabs>
        <w:autoSpaceDE w:val="0"/>
        <w:autoSpaceDN w:val="0"/>
        <w:adjustRightInd w:val="0"/>
        <w:spacing w:before="60" w:after="0"/>
        <w:ind w:firstLine="567"/>
        <w:jc w:val="both"/>
        <w:rPr>
          <w:rFonts w:ascii="Arial" w:hAnsi="Arial" w:cs="Arial"/>
          <w:sz w:val="27"/>
          <w:szCs w:val="27"/>
        </w:rPr>
      </w:pPr>
      <w:r>
        <w:rPr>
          <w:rFonts w:ascii="Arial" w:hAnsi="Arial" w:cs="Arial"/>
          <w:sz w:val="24"/>
          <w:szCs w:val="27"/>
        </w:rPr>
        <w:t>Приглашенные эксперты также участвуют в разработке законопроекта «О стратегическом планировании», где представят лучшие международные практики, экспертные решения, способствующие дальнейшему социально-экономическому развитию Республики Узбекистан на среднесрочную и долгосрочную перспективу.</w:t>
      </w:r>
    </w:p>
    <w:p w:rsidR="00311941" w:rsidRDefault="00311941" w:rsidP="00311941">
      <w:pPr>
        <w:spacing w:before="60"/>
        <w:jc w:val="both"/>
        <w:rPr>
          <w:rFonts w:ascii="Arial" w:hAnsi="Arial" w:cs="Arial"/>
          <w:color w:val="0D0D0D"/>
          <w:sz w:val="24"/>
          <w:szCs w:val="28"/>
        </w:rPr>
      </w:pPr>
      <w:bookmarkStart w:id="0" w:name="dst101524"/>
      <w:bookmarkStart w:id="1" w:name="dst101525"/>
      <w:bookmarkEnd w:id="0"/>
      <w:bookmarkEnd w:id="1"/>
      <w:r>
        <w:rPr>
          <w:rFonts w:ascii="Arial" w:hAnsi="Arial" w:cs="Arial"/>
          <w:color w:val="0D0D0D"/>
          <w:sz w:val="24"/>
          <w:szCs w:val="28"/>
        </w:rPr>
        <w:tab/>
      </w:r>
    </w:p>
    <w:p w:rsidR="00311941" w:rsidRDefault="00311941" w:rsidP="00311941">
      <w:pPr>
        <w:spacing w:before="60"/>
        <w:jc w:val="both"/>
        <w:rPr>
          <w:rFonts w:ascii="Arial" w:hAnsi="Arial" w:cs="Arial"/>
          <w:color w:val="0D0D0D"/>
          <w:sz w:val="24"/>
          <w:szCs w:val="28"/>
        </w:rPr>
      </w:pPr>
    </w:p>
    <w:p w:rsidR="00311941" w:rsidRDefault="00311941" w:rsidP="00311941">
      <w:pPr>
        <w:spacing w:before="60"/>
        <w:jc w:val="both"/>
        <w:rPr>
          <w:rFonts w:ascii="Arial" w:hAnsi="Arial" w:cs="Arial"/>
          <w:color w:val="0D0D0D"/>
          <w:sz w:val="24"/>
          <w:szCs w:val="28"/>
        </w:rPr>
      </w:pPr>
    </w:p>
    <w:p w:rsidR="00311941" w:rsidRDefault="00311941" w:rsidP="00311941">
      <w:pPr>
        <w:spacing w:before="60"/>
        <w:jc w:val="both"/>
        <w:rPr>
          <w:rFonts w:ascii="Arial" w:hAnsi="Arial" w:cs="Arial"/>
          <w:color w:val="0D0D0D"/>
          <w:sz w:val="24"/>
          <w:szCs w:val="28"/>
        </w:rPr>
      </w:pPr>
    </w:p>
    <w:p w:rsidR="00311941" w:rsidRDefault="00311941" w:rsidP="00311941">
      <w:pPr>
        <w:spacing w:before="60"/>
        <w:jc w:val="center"/>
        <w:rPr>
          <w:rFonts w:ascii="Arial" w:hAnsi="Arial" w:cs="Arial"/>
          <w:b/>
          <w:color w:val="0D0D0D"/>
          <w:sz w:val="24"/>
          <w:szCs w:val="28"/>
        </w:rPr>
      </w:pPr>
      <w:r>
        <w:rPr>
          <w:rFonts w:ascii="Arial" w:hAnsi="Arial" w:cs="Arial"/>
          <w:b/>
          <w:color w:val="0D0D0D"/>
          <w:sz w:val="24"/>
          <w:szCs w:val="28"/>
        </w:rPr>
        <w:lastRenderedPageBreak/>
        <w:t>МАТБУОТ БАЁНОТИ</w:t>
      </w:r>
    </w:p>
    <w:p w:rsidR="00311941" w:rsidRDefault="00AC1C3F" w:rsidP="00311941">
      <w:pPr>
        <w:spacing w:before="60"/>
        <w:ind w:firstLine="708"/>
        <w:jc w:val="both"/>
        <w:rPr>
          <w:rFonts w:ascii="Arial" w:hAnsi="Arial" w:cs="Arial"/>
          <w:color w:val="0D0D0D"/>
          <w:sz w:val="24"/>
          <w:szCs w:val="28"/>
          <w:lang w:val="uz-Cyrl-UZ"/>
        </w:rPr>
      </w:pPr>
      <w:r w:rsidRPr="000E7EAE">
        <w:rPr>
          <w:rFonts w:ascii="Arial" w:hAnsi="Arial" w:cs="Arial"/>
          <w:sz w:val="24"/>
          <w:szCs w:val="28"/>
          <w:lang w:val="uz-Cyrl-UZ"/>
        </w:rPr>
        <w:t xml:space="preserve">Жорий йилнинг </w:t>
      </w:r>
      <w:r w:rsidR="00311941">
        <w:rPr>
          <w:rFonts w:ascii="Arial" w:hAnsi="Arial" w:cs="Arial"/>
          <w:color w:val="0D0D0D"/>
          <w:sz w:val="24"/>
          <w:szCs w:val="28"/>
          <w:lang w:val="uz-Cyrl-UZ"/>
        </w:rPr>
        <w:t>март ойида Ўзбекистон Республикаси Президентининг Бирлашган Араб Амирликларига расмий ташрифи самарали бўлди. Шуни таъкидлаш лозимки, юқори даражадаги музокаралар натижалари давлат бошқаруви</w:t>
      </w:r>
      <w:r w:rsidR="00DF50D2">
        <w:rPr>
          <w:rFonts w:ascii="Arial" w:hAnsi="Arial" w:cs="Arial"/>
          <w:color w:val="0D0D0D"/>
          <w:sz w:val="24"/>
          <w:szCs w:val="28"/>
          <w:lang w:val="uz-Cyrl-UZ"/>
        </w:rPr>
        <w:t>,</w:t>
      </w:r>
      <w:r w:rsidR="00311941">
        <w:rPr>
          <w:rFonts w:ascii="Arial" w:hAnsi="Arial" w:cs="Arial"/>
          <w:color w:val="0D0D0D"/>
          <w:sz w:val="24"/>
          <w:szCs w:val="28"/>
          <w:lang w:val="uz-Cyrl-UZ"/>
        </w:rPr>
        <w:t xml:space="preserve"> савдо-иқтисодий инвестиция ва энергияни такомиллаштириш каби </w:t>
      </w:r>
      <w:r>
        <w:rPr>
          <w:rFonts w:ascii="Arial" w:hAnsi="Arial" w:cs="Arial"/>
          <w:color w:val="0D0D0D"/>
          <w:sz w:val="24"/>
          <w:szCs w:val="28"/>
          <w:lang w:val="uz-Cyrl-UZ"/>
        </w:rPr>
        <w:t xml:space="preserve">турли </w:t>
      </w:r>
      <w:r w:rsidR="00311941">
        <w:rPr>
          <w:rFonts w:ascii="Arial" w:hAnsi="Arial" w:cs="Arial"/>
          <w:color w:val="0D0D0D"/>
          <w:sz w:val="24"/>
          <w:szCs w:val="28"/>
          <w:lang w:val="uz-Cyrl-UZ"/>
        </w:rPr>
        <w:t>соҳаларда фаол амалий ҳамкорликнинг янги босқичларини бошлаб берди.</w:t>
      </w:r>
    </w:p>
    <w:p w:rsidR="00311941" w:rsidRDefault="00311941" w:rsidP="00311941">
      <w:pPr>
        <w:spacing w:before="60"/>
        <w:ind w:firstLine="708"/>
        <w:jc w:val="both"/>
        <w:rPr>
          <w:rFonts w:ascii="Arial" w:hAnsi="Arial" w:cs="Arial"/>
          <w:color w:val="0D0D0D"/>
          <w:sz w:val="24"/>
          <w:szCs w:val="28"/>
          <w:lang w:val="uz-Cyrl-UZ"/>
        </w:rPr>
      </w:pPr>
      <w:r>
        <w:rPr>
          <w:rFonts w:ascii="Arial" w:hAnsi="Arial" w:cs="Arial"/>
          <w:color w:val="0D0D0D"/>
          <w:sz w:val="24"/>
          <w:szCs w:val="28"/>
          <w:lang w:val="uz-Cyrl-UZ"/>
        </w:rPr>
        <w:t>Ўзбекистон Республикаси Президентининг 2019 йил 24 июндаги “Ўзбекистон Республикаси давлат бошқаруви самарадорлигини ошириш мақсадида Бирлашган Араб Амирликларининг молиявий ва техник ёрдамини жалб этиш бўйича ташкилий чора-тадбирлар тўғрисида”ги Ф-5480-сонли фармойишига мувофиқ, “Махсус стратегия”, “Ҳукумат тезлаштирувчиси”, “Давлат бошқарувининг самарадорлиги”, “Давлат органларининг ишлаши”, “Давлат хизматлари” ва бошқа муҳим ҳукуматлараро дастурларни амалга ошириш учун 19 та махсус ишчи гуруҳ</w:t>
      </w:r>
      <w:r w:rsidR="00AC1C3F">
        <w:rPr>
          <w:rFonts w:ascii="Arial" w:hAnsi="Arial" w:cs="Arial"/>
          <w:color w:val="0D0D0D"/>
          <w:sz w:val="24"/>
          <w:szCs w:val="28"/>
          <w:lang w:val="uz-Cyrl-UZ"/>
        </w:rPr>
        <w:t>лар</w:t>
      </w:r>
      <w:r>
        <w:rPr>
          <w:rFonts w:ascii="Arial" w:hAnsi="Arial" w:cs="Arial"/>
          <w:color w:val="0D0D0D"/>
          <w:sz w:val="24"/>
          <w:szCs w:val="28"/>
          <w:lang w:val="uz-Cyrl-UZ"/>
        </w:rPr>
        <w:t xml:space="preserve"> тузилиб, йўл хариталари ишлаб чиқилди.</w:t>
      </w:r>
    </w:p>
    <w:p w:rsidR="00311941" w:rsidRDefault="00311941" w:rsidP="00311941">
      <w:pPr>
        <w:spacing w:before="60"/>
        <w:ind w:firstLine="708"/>
        <w:jc w:val="both"/>
        <w:rPr>
          <w:rFonts w:ascii="Arial" w:hAnsi="Arial" w:cs="Arial"/>
          <w:color w:val="0D0D0D"/>
          <w:sz w:val="24"/>
          <w:szCs w:val="28"/>
          <w:lang w:val="uz-Cyrl-UZ"/>
        </w:rPr>
      </w:pPr>
      <w:r>
        <w:rPr>
          <w:rFonts w:ascii="Arial" w:hAnsi="Arial" w:cs="Arial"/>
          <w:color w:val="0D0D0D"/>
          <w:sz w:val="24"/>
          <w:szCs w:val="28"/>
          <w:lang w:val="uz-Cyrl-UZ"/>
        </w:rPr>
        <w:t>“Миллий стратегия” дастури бўйича йўл харитаси доирасида келишувларга эришиш мақс</w:t>
      </w:r>
      <w:r w:rsidR="00AC1C3F">
        <w:rPr>
          <w:rFonts w:ascii="Arial" w:hAnsi="Arial" w:cs="Arial"/>
          <w:color w:val="0D0D0D"/>
          <w:sz w:val="24"/>
          <w:szCs w:val="28"/>
          <w:lang w:val="uz-Cyrl-UZ"/>
        </w:rPr>
        <w:t>адида, Ўзбекистон Республикаси И</w:t>
      </w:r>
      <w:r>
        <w:rPr>
          <w:rFonts w:ascii="Arial" w:hAnsi="Arial" w:cs="Arial"/>
          <w:color w:val="0D0D0D"/>
          <w:sz w:val="24"/>
          <w:szCs w:val="28"/>
          <w:lang w:val="uz-Cyrl-UZ"/>
        </w:rPr>
        <w:t xml:space="preserve">қтисодиёт ва саноат вазирлигида жорий йилнинг 28-29 август кунлари қуйидаги тадбирлар бўлиб ўтади: </w:t>
      </w:r>
    </w:p>
    <w:p w:rsidR="00311941" w:rsidRDefault="00311941" w:rsidP="00311941">
      <w:pPr>
        <w:spacing w:before="60"/>
        <w:ind w:firstLine="708"/>
        <w:jc w:val="both"/>
        <w:rPr>
          <w:rFonts w:ascii="Arial" w:hAnsi="Arial" w:cs="Arial"/>
          <w:color w:val="0D0D0D"/>
          <w:sz w:val="24"/>
          <w:szCs w:val="28"/>
          <w:lang w:val="uz-Cyrl-UZ"/>
        </w:rPr>
      </w:pPr>
      <w:r>
        <w:rPr>
          <w:rFonts w:ascii="Arial" w:hAnsi="Arial" w:cs="Arial"/>
          <w:color w:val="0D0D0D"/>
          <w:sz w:val="24"/>
          <w:szCs w:val="28"/>
          <w:lang w:val="uz-Cyrl-UZ"/>
        </w:rPr>
        <w:t xml:space="preserve">- </w:t>
      </w:r>
      <w:r>
        <w:rPr>
          <w:rFonts w:ascii="Arial" w:hAnsi="Arial" w:cs="Arial"/>
          <w:b/>
          <w:color w:val="0D0D0D"/>
          <w:sz w:val="24"/>
          <w:szCs w:val="28"/>
          <w:lang w:val="uz-Cyrl-UZ"/>
        </w:rPr>
        <w:t>"Ўзбекистон Республикасини 2030 йилгача ижтимоий-иқтисодий комплекс ривожлантириш концепцияси"</w:t>
      </w:r>
      <w:r>
        <w:rPr>
          <w:rFonts w:ascii="Arial" w:hAnsi="Arial" w:cs="Arial"/>
          <w:color w:val="0D0D0D"/>
          <w:sz w:val="24"/>
          <w:szCs w:val="28"/>
          <w:lang w:val="uz-Cyrl-UZ"/>
        </w:rPr>
        <w:t xml:space="preserve"> (кейинги ўринларда - Концепция) мавзусидаги давра суҳбати шаклидаги конференция;</w:t>
      </w:r>
    </w:p>
    <w:p w:rsidR="00311941" w:rsidRDefault="00311941" w:rsidP="00311941">
      <w:pPr>
        <w:spacing w:before="60"/>
        <w:ind w:firstLine="708"/>
        <w:jc w:val="both"/>
        <w:rPr>
          <w:rFonts w:ascii="Arial" w:hAnsi="Arial" w:cs="Arial"/>
          <w:color w:val="0D0D0D"/>
          <w:sz w:val="24"/>
          <w:szCs w:val="28"/>
          <w:lang w:val="uz-Cyrl-UZ"/>
        </w:rPr>
      </w:pPr>
      <w:r>
        <w:rPr>
          <w:rFonts w:ascii="Arial" w:hAnsi="Arial" w:cs="Arial"/>
          <w:color w:val="0D0D0D"/>
          <w:sz w:val="24"/>
          <w:szCs w:val="28"/>
          <w:lang w:val="uz-Cyrl-UZ"/>
        </w:rPr>
        <w:t xml:space="preserve">- </w:t>
      </w:r>
      <w:r>
        <w:rPr>
          <w:rFonts w:ascii="Arial" w:hAnsi="Arial" w:cs="Arial"/>
          <w:b/>
          <w:color w:val="0D0D0D"/>
          <w:sz w:val="24"/>
          <w:szCs w:val="28"/>
          <w:lang w:val="uz-Cyrl-UZ"/>
        </w:rPr>
        <w:t xml:space="preserve">"Ўрта ва узоқ муддатли ривожланиш стратегиясини ишлаб чиқишда БААнинг тажрибаси" </w:t>
      </w:r>
      <w:r>
        <w:rPr>
          <w:rFonts w:ascii="Arial" w:hAnsi="Arial" w:cs="Arial"/>
          <w:color w:val="0D0D0D"/>
          <w:sz w:val="24"/>
          <w:szCs w:val="28"/>
          <w:lang w:val="uz-Cyrl-UZ"/>
        </w:rPr>
        <w:t>мавзусида семинар-тренинг (воркшоп).</w:t>
      </w:r>
    </w:p>
    <w:p w:rsidR="00311941" w:rsidRPr="000E7EAE" w:rsidRDefault="00311941" w:rsidP="00311941">
      <w:pPr>
        <w:spacing w:before="60"/>
        <w:ind w:firstLine="708"/>
        <w:jc w:val="both"/>
        <w:rPr>
          <w:rFonts w:ascii="Arial" w:hAnsi="Arial" w:cs="Arial"/>
          <w:sz w:val="24"/>
          <w:szCs w:val="28"/>
          <w:lang w:val="uz-Cyrl-UZ"/>
        </w:rPr>
      </w:pPr>
      <w:r>
        <w:rPr>
          <w:rFonts w:ascii="Arial" w:hAnsi="Arial" w:cs="Arial"/>
          <w:color w:val="0D0D0D"/>
          <w:sz w:val="24"/>
          <w:szCs w:val="28"/>
          <w:lang w:val="uz-Cyrl-UZ"/>
        </w:rPr>
        <w:t>Ушбу тадбирларда иштирок этиш учун Бирлашг</w:t>
      </w:r>
      <w:r w:rsidR="00AC1C3F">
        <w:rPr>
          <w:rFonts w:ascii="Arial" w:hAnsi="Arial" w:cs="Arial"/>
          <w:color w:val="0D0D0D"/>
          <w:sz w:val="24"/>
          <w:szCs w:val="28"/>
          <w:lang w:val="uz-Cyrl-UZ"/>
        </w:rPr>
        <w:t>ан Араб Амирликлари Бош вазири м</w:t>
      </w:r>
      <w:r>
        <w:rPr>
          <w:rFonts w:ascii="Arial" w:hAnsi="Arial" w:cs="Arial"/>
          <w:color w:val="0D0D0D"/>
          <w:sz w:val="24"/>
          <w:szCs w:val="28"/>
          <w:lang w:val="uz-Cyrl-UZ"/>
        </w:rPr>
        <w:t xml:space="preserve">аҳкамасининг миллий кўрсаткичлари лойиҳаси раҳбари Ҳесса Гаффари бошчилигидаги экспертлар делегацияси таклиф этилди. Шунингдек, мазкур конференцияда халқаро молия институтларининг доимий вакиллари – БМТ, БМТ </w:t>
      </w:r>
      <w:bookmarkStart w:id="2" w:name="_GoBack"/>
      <w:r w:rsidRPr="000E7EAE">
        <w:rPr>
          <w:rFonts w:ascii="Arial" w:hAnsi="Arial" w:cs="Arial"/>
          <w:sz w:val="24"/>
          <w:szCs w:val="28"/>
          <w:lang w:val="uz-Cyrl-UZ"/>
        </w:rPr>
        <w:t>тарақ</w:t>
      </w:r>
      <w:r w:rsidR="00DF50D2" w:rsidRPr="000E7EAE">
        <w:rPr>
          <w:rFonts w:ascii="Arial" w:hAnsi="Arial" w:cs="Arial"/>
          <w:sz w:val="24"/>
          <w:szCs w:val="28"/>
          <w:lang w:val="uz-Cyrl-UZ"/>
        </w:rPr>
        <w:t>қ</w:t>
      </w:r>
      <w:r w:rsidRPr="000E7EAE">
        <w:rPr>
          <w:rFonts w:ascii="Arial" w:hAnsi="Arial" w:cs="Arial"/>
          <w:sz w:val="24"/>
          <w:szCs w:val="28"/>
          <w:lang w:val="uz-Cyrl-UZ"/>
        </w:rPr>
        <w:t>иёт дастури, Осиё тарақ</w:t>
      </w:r>
      <w:r w:rsidR="00DF50D2" w:rsidRPr="000E7EAE">
        <w:rPr>
          <w:rFonts w:ascii="Arial" w:hAnsi="Arial" w:cs="Arial"/>
          <w:b/>
          <w:sz w:val="24"/>
          <w:szCs w:val="28"/>
          <w:lang w:val="uz-Cyrl-UZ"/>
        </w:rPr>
        <w:t>қ</w:t>
      </w:r>
      <w:r w:rsidRPr="000E7EAE">
        <w:rPr>
          <w:rFonts w:ascii="Arial" w:hAnsi="Arial" w:cs="Arial"/>
          <w:sz w:val="24"/>
          <w:szCs w:val="28"/>
          <w:lang w:val="uz-Cyrl-UZ"/>
        </w:rPr>
        <w:t xml:space="preserve">иёт банки ва Жаҳон банки экспертлари иштирок этмоқда. Ўзбекистон томонидан концепция лойиҳасини ишлаб чиқишда бевосита </w:t>
      </w:r>
      <w:r w:rsidR="00DF50D2" w:rsidRPr="000E7EAE">
        <w:rPr>
          <w:rFonts w:ascii="Arial" w:hAnsi="Arial" w:cs="Arial"/>
          <w:sz w:val="24"/>
          <w:szCs w:val="28"/>
          <w:lang w:val="uz-Cyrl-UZ"/>
        </w:rPr>
        <w:t>қатнашган</w:t>
      </w:r>
      <w:r w:rsidRPr="000E7EAE">
        <w:rPr>
          <w:rFonts w:ascii="Arial" w:hAnsi="Arial" w:cs="Arial"/>
          <w:sz w:val="24"/>
          <w:szCs w:val="28"/>
          <w:lang w:val="uz-Cyrl-UZ"/>
        </w:rPr>
        <w:t xml:space="preserve"> миллий тадқиқот институтлари экспертлари, нодавлат ташкилотлар, шунингдек Ўзбекистон Республикасининг манфаатдор вазирлик ва идоралари вакиллари иштирок этмоқда.</w:t>
      </w:r>
    </w:p>
    <w:p w:rsidR="00311941" w:rsidRPr="000E7EAE" w:rsidRDefault="00311941" w:rsidP="00311941">
      <w:pPr>
        <w:spacing w:before="60"/>
        <w:ind w:firstLine="708"/>
        <w:jc w:val="both"/>
        <w:rPr>
          <w:rFonts w:ascii="Arial" w:hAnsi="Arial" w:cs="Arial"/>
          <w:sz w:val="24"/>
          <w:szCs w:val="28"/>
          <w:lang w:val="uz-Cyrl-UZ"/>
        </w:rPr>
      </w:pPr>
      <w:r w:rsidRPr="000E7EAE">
        <w:rPr>
          <w:rFonts w:ascii="Arial" w:hAnsi="Arial" w:cs="Arial"/>
          <w:sz w:val="24"/>
          <w:szCs w:val="28"/>
          <w:lang w:val="uz-Cyrl-UZ"/>
        </w:rPr>
        <w:t>Ўтган давр мобайнида Бирлашган Араб Амирликлари билан ҳамкорликнинг устувор йўналишларида – "Миллий стратегия"да белгиланган тадбирларнинг сўзсиз бажарилишини таъминлаш масалалари бўйича ҳукуматлараро дастур доирасида Тошкент ва Дубайда ҳукумат делегацияларининг 2-та йиғилиши, мутахассислар ва экспертларнинг учрашувлари бўлиб ўтди.</w:t>
      </w:r>
    </w:p>
    <w:p w:rsidR="00311941" w:rsidRPr="000E7EAE" w:rsidRDefault="00311941" w:rsidP="00311941">
      <w:pPr>
        <w:spacing w:before="60"/>
        <w:ind w:firstLine="708"/>
        <w:jc w:val="both"/>
        <w:rPr>
          <w:rFonts w:ascii="Arial" w:hAnsi="Arial" w:cs="Arial"/>
          <w:sz w:val="24"/>
          <w:szCs w:val="28"/>
          <w:lang w:val="uz-Cyrl-UZ"/>
        </w:rPr>
      </w:pPr>
      <w:r w:rsidRPr="000E7EAE">
        <w:rPr>
          <w:rFonts w:ascii="Arial" w:hAnsi="Arial" w:cs="Arial"/>
          <w:sz w:val="24"/>
          <w:szCs w:val="28"/>
          <w:lang w:val="uz-Cyrl-UZ"/>
        </w:rPr>
        <w:t>Концепцияни ишлаб чиқиш ва муҳокама қилиш жараёнида халқаро молия институтлари ва БМТнинг бўлинмалари билан яқиндан ҳамкорлик йўлга қўйилди. Алоҳида таъкидлаб ўтиш жоизки, БМТ, БМТ тарақ</w:t>
      </w:r>
      <w:r w:rsidR="00DF50D2" w:rsidRPr="000E7EAE">
        <w:rPr>
          <w:rFonts w:ascii="Arial" w:hAnsi="Arial" w:cs="Arial"/>
          <w:b/>
          <w:sz w:val="24"/>
          <w:szCs w:val="28"/>
          <w:lang w:val="uz-Cyrl-UZ"/>
        </w:rPr>
        <w:t>қ</w:t>
      </w:r>
      <w:r w:rsidRPr="000E7EAE">
        <w:rPr>
          <w:rFonts w:ascii="Arial" w:hAnsi="Arial" w:cs="Arial"/>
          <w:sz w:val="24"/>
          <w:szCs w:val="28"/>
          <w:lang w:val="uz-Cyrl-UZ"/>
        </w:rPr>
        <w:t>иёт дастури, Осиё тарақ</w:t>
      </w:r>
      <w:r w:rsidR="00DF50D2" w:rsidRPr="000E7EAE">
        <w:rPr>
          <w:rFonts w:ascii="Arial" w:hAnsi="Arial" w:cs="Arial"/>
          <w:b/>
          <w:sz w:val="24"/>
          <w:szCs w:val="28"/>
          <w:lang w:val="uz-Cyrl-UZ"/>
        </w:rPr>
        <w:t>қ</w:t>
      </w:r>
      <w:r w:rsidRPr="000E7EAE">
        <w:rPr>
          <w:rFonts w:ascii="Arial" w:hAnsi="Arial" w:cs="Arial"/>
          <w:sz w:val="24"/>
          <w:szCs w:val="28"/>
          <w:lang w:val="uz-Cyrl-UZ"/>
        </w:rPr>
        <w:t xml:space="preserve">иёт банки ва Жаҳон банки экспертлари Концепцияни такомиллаштириш бўйича ўз мулоҳазалари ва таклифларини беришди ва </w:t>
      </w:r>
      <w:r w:rsidR="00DF50D2" w:rsidRPr="000E7EAE">
        <w:rPr>
          <w:rFonts w:ascii="Arial" w:hAnsi="Arial" w:cs="Arial"/>
          <w:sz w:val="24"/>
          <w:szCs w:val="28"/>
          <w:lang w:val="uz-Cyrl-UZ"/>
        </w:rPr>
        <w:t>у</w:t>
      </w:r>
      <w:r w:rsidRPr="000E7EAE">
        <w:rPr>
          <w:rFonts w:ascii="Arial" w:hAnsi="Arial" w:cs="Arial"/>
          <w:sz w:val="24"/>
          <w:szCs w:val="28"/>
          <w:lang w:val="uz-Cyrl-UZ"/>
        </w:rPr>
        <w:t>лар кейинчалик ушбу ҳужжатни такомиллаштиришда инобатга олинди.</w:t>
      </w:r>
    </w:p>
    <w:p w:rsidR="00311941" w:rsidRPr="000E7EAE" w:rsidRDefault="00DF50D2" w:rsidP="00311941">
      <w:pPr>
        <w:spacing w:before="60"/>
        <w:ind w:firstLine="708"/>
        <w:jc w:val="both"/>
        <w:rPr>
          <w:rFonts w:ascii="Arial" w:hAnsi="Arial" w:cs="Arial"/>
          <w:sz w:val="24"/>
          <w:szCs w:val="28"/>
          <w:lang w:val="uz-Cyrl-UZ"/>
        </w:rPr>
      </w:pPr>
      <w:r w:rsidRPr="000E7EAE">
        <w:rPr>
          <w:rFonts w:ascii="Arial" w:hAnsi="Arial" w:cs="Arial"/>
          <w:sz w:val="24"/>
          <w:szCs w:val="28"/>
          <w:lang w:val="uz-Cyrl-UZ"/>
        </w:rPr>
        <w:t>Мазкур</w:t>
      </w:r>
      <w:r w:rsidR="00311941" w:rsidRPr="000E7EAE">
        <w:rPr>
          <w:rFonts w:ascii="Arial" w:hAnsi="Arial" w:cs="Arial"/>
          <w:sz w:val="24"/>
          <w:szCs w:val="28"/>
          <w:lang w:val="uz-Cyrl-UZ"/>
        </w:rPr>
        <w:t xml:space="preserve"> тадбирларнинг ташкил этилиши халқаро экспертларнинг таклиф ва тавсияларини инобатга олган ҳолда ишлаб чиқилган Концепция лойиҳасини </w:t>
      </w:r>
      <w:r w:rsidR="00311941" w:rsidRPr="000E7EAE">
        <w:rPr>
          <w:rFonts w:ascii="Arial" w:hAnsi="Arial" w:cs="Arial"/>
          <w:sz w:val="24"/>
          <w:szCs w:val="28"/>
          <w:lang w:val="uz-Cyrl-UZ"/>
        </w:rPr>
        <w:lastRenderedPageBreak/>
        <w:t>муҳокама қилиш жараёнларининг мантиқий давоми ҳисобланади. Давра суҳбати шаклида ўтказилаётган конференция Ўзбекистон Республикаси иқтисодиёти ва ижтимоий ривожланишининг барқарор ўсишини шакллантириш учун яна бир босқич бўлиб хизмат қилади.</w:t>
      </w:r>
    </w:p>
    <w:p w:rsidR="00311941" w:rsidRPr="000E7EAE" w:rsidRDefault="00311941" w:rsidP="00311941">
      <w:pPr>
        <w:spacing w:after="0"/>
        <w:ind w:firstLine="709"/>
        <w:jc w:val="both"/>
        <w:rPr>
          <w:rFonts w:ascii="Arial" w:hAnsi="Arial" w:cs="Arial"/>
          <w:sz w:val="24"/>
          <w:szCs w:val="28"/>
          <w:lang w:val="uz-Cyrl-UZ"/>
        </w:rPr>
      </w:pPr>
      <w:r w:rsidRPr="000E7EAE">
        <w:rPr>
          <w:rFonts w:ascii="Arial" w:hAnsi="Arial" w:cs="Arial"/>
          <w:b/>
          <w:sz w:val="24"/>
          <w:szCs w:val="28"/>
          <w:lang w:val="uz-Cyrl-UZ"/>
        </w:rPr>
        <w:t>2030 йилгача ижтимоий-иқтисодий комплекс ривожланиш концепцияси</w:t>
      </w:r>
      <w:r w:rsidRPr="000E7EAE">
        <w:rPr>
          <w:rFonts w:ascii="Arial" w:hAnsi="Arial" w:cs="Arial"/>
          <w:sz w:val="24"/>
          <w:szCs w:val="28"/>
          <w:lang w:val="uz-Cyrl-UZ"/>
        </w:rPr>
        <w:t xml:space="preserve"> мақсадларига эришишда асосий омил сифатида қуйидаги устувор йўналишлар  белгилаб олинди:</w:t>
      </w:r>
    </w:p>
    <w:p w:rsidR="00311941" w:rsidRPr="000E7EAE" w:rsidRDefault="00311941" w:rsidP="00311941">
      <w:pPr>
        <w:spacing w:after="0"/>
        <w:ind w:firstLine="709"/>
        <w:jc w:val="both"/>
        <w:rPr>
          <w:rFonts w:ascii="Arial" w:hAnsi="Arial" w:cs="Arial"/>
          <w:sz w:val="24"/>
          <w:szCs w:val="28"/>
          <w:lang w:val="uz-Cyrl-UZ"/>
        </w:rPr>
      </w:pPr>
      <w:r w:rsidRPr="000E7EAE">
        <w:rPr>
          <w:rFonts w:ascii="Arial" w:hAnsi="Arial" w:cs="Arial"/>
          <w:sz w:val="24"/>
          <w:szCs w:val="28"/>
          <w:lang w:val="uz-Cyrl-UZ"/>
        </w:rPr>
        <w:t xml:space="preserve">1. Макроиқтисодий барқарорликни таъминлаш; </w:t>
      </w:r>
    </w:p>
    <w:p w:rsidR="00311941" w:rsidRPr="000E7EAE" w:rsidRDefault="00311941" w:rsidP="00311941">
      <w:pPr>
        <w:spacing w:after="0"/>
        <w:ind w:firstLine="709"/>
        <w:jc w:val="both"/>
        <w:rPr>
          <w:rFonts w:ascii="Arial" w:hAnsi="Arial" w:cs="Arial"/>
          <w:sz w:val="24"/>
          <w:szCs w:val="28"/>
          <w:lang w:val="uz-Cyrl-UZ"/>
        </w:rPr>
      </w:pPr>
      <w:r w:rsidRPr="000E7EAE">
        <w:rPr>
          <w:rFonts w:ascii="Arial" w:hAnsi="Arial" w:cs="Arial"/>
          <w:sz w:val="24"/>
          <w:szCs w:val="28"/>
          <w:lang w:val="uz-Cyrl-UZ"/>
        </w:rPr>
        <w:t xml:space="preserve">2. Бозор иқтисодиётига ўтиш жараёнини тезлаштириш; </w:t>
      </w:r>
    </w:p>
    <w:p w:rsidR="00311941" w:rsidRPr="000E7EAE" w:rsidRDefault="00311941" w:rsidP="00311941">
      <w:pPr>
        <w:spacing w:after="0"/>
        <w:ind w:firstLine="709"/>
        <w:jc w:val="both"/>
        <w:rPr>
          <w:rFonts w:ascii="Arial" w:hAnsi="Arial" w:cs="Arial"/>
          <w:sz w:val="24"/>
          <w:szCs w:val="28"/>
          <w:lang w:val="uz-Cyrl-UZ"/>
        </w:rPr>
      </w:pPr>
      <w:r w:rsidRPr="000E7EAE">
        <w:rPr>
          <w:rFonts w:ascii="Arial" w:hAnsi="Arial" w:cs="Arial"/>
          <w:sz w:val="24"/>
          <w:szCs w:val="28"/>
          <w:lang w:val="uz-Cyrl-UZ"/>
        </w:rPr>
        <w:t xml:space="preserve">3. Фуқароларнинг ижтимоий ҳимояси ва хизматини мустаҳкамлаш, демографик омилнинг ўсишини самарали иқтисодий ўсишга айлантириш; </w:t>
      </w:r>
    </w:p>
    <w:p w:rsidR="00311941" w:rsidRPr="000E7EAE" w:rsidRDefault="00311941" w:rsidP="00311941">
      <w:pPr>
        <w:spacing w:after="0"/>
        <w:ind w:firstLine="709"/>
        <w:jc w:val="both"/>
        <w:rPr>
          <w:rFonts w:ascii="Arial" w:hAnsi="Arial" w:cs="Arial"/>
          <w:sz w:val="24"/>
          <w:szCs w:val="28"/>
          <w:lang w:val="uz-Cyrl-UZ"/>
        </w:rPr>
      </w:pPr>
      <w:r w:rsidRPr="000E7EAE">
        <w:rPr>
          <w:rFonts w:ascii="Arial" w:hAnsi="Arial" w:cs="Arial"/>
          <w:sz w:val="24"/>
          <w:szCs w:val="28"/>
          <w:lang w:val="uz-Cyrl-UZ"/>
        </w:rPr>
        <w:t xml:space="preserve">4. Кучли бозор иқтисодиётида давлатнинг ролини такомиллаштириш; </w:t>
      </w:r>
    </w:p>
    <w:p w:rsidR="00311941" w:rsidRPr="000E7EAE" w:rsidRDefault="00311941" w:rsidP="00311941">
      <w:pPr>
        <w:spacing w:after="0"/>
        <w:ind w:firstLine="709"/>
        <w:jc w:val="both"/>
        <w:rPr>
          <w:rFonts w:ascii="Arial" w:hAnsi="Arial" w:cs="Arial"/>
          <w:sz w:val="24"/>
          <w:szCs w:val="28"/>
          <w:lang w:val="uz-Cyrl-UZ"/>
        </w:rPr>
      </w:pPr>
      <w:r w:rsidRPr="000E7EAE">
        <w:rPr>
          <w:rFonts w:ascii="Arial" w:hAnsi="Arial" w:cs="Arial"/>
          <w:sz w:val="24"/>
          <w:szCs w:val="28"/>
          <w:lang w:val="uz-Cyrl-UZ"/>
        </w:rPr>
        <w:t xml:space="preserve">5. Минтақавий омилдан самарали фойдаланиш; </w:t>
      </w:r>
    </w:p>
    <w:p w:rsidR="00311941" w:rsidRPr="000E7EAE" w:rsidRDefault="00311941" w:rsidP="00311941">
      <w:pPr>
        <w:spacing w:after="0"/>
        <w:ind w:firstLine="709"/>
        <w:jc w:val="both"/>
        <w:rPr>
          <w:rFonts w:ascii="Arial" w:hAnsi="Arial" w:cs="Arial"/>
          <w:sz w:val="24"/>
          <w:szCs w:val="28"/>
          <w:lang w:val="uz-Cyrl-UZ"/>
        </w:rPr>
      </w:pPr>
      <w:r w:rsidRPr="000E7EAE">
        <w:rPr>
          <w:rFonts w:ascii="Arial" w:hAnsi="Arial" w:cs="Arial"/>
          <w:sz w:val="24"/>
          <w:szCs w:val="28"/>
          <w:lang w:val="uz-Cyrl-UZ"/>
        </w:rPr>
        <w:t xml:space="preserve">6. Иқтисодий ўсиш ва таркибий ўзгаришларни таъминлашда аниқ мақсадли инвестиция сиёсатини олиб бориш; </w:t>
      </w:r>
    </w:p>
    <w:p w:rsidR="00311941" w:rsidRPr="000E7EAE" w:rsidRDefault="00311941" w:rsidP="00311941">
      <w:pPr>
        <w:spacing w:after="0"/>
        <w:ind w:firstLine="709"/>
        <w:jc w:val="both"/>
        <w:rPr>
          <w:rFonts w:ascii="Arial" w:hAnsi="Arial" w:cs="Arial"/>
          <w:sz w:val="24"/>
          <w:szCs w:val="28"/>
          <w:lang w:val="uz-Cyrl-UZ"/>
        </w:rPr>
      </w:pPr>
      <w:r w:rsidRPr="000E7EAE">
        <w:rPr>
          <w:rFonts w:ascii="Arial" w:hAnsi="Arial" w:cs="Arial"/>
          <w:sz w:val="24"/>
          <w:szCs w:val="28"/>
          <w:lang w:val="uz-Cyrl-UZ"/>
        </w:rPr>
        <w:t xml:space="preserve">7. Атроф-муҳитдан фойдаланиш самарадорлигини ошириш. </w:t>
      </w:r>
    </w:p>
    <w:p w:rsidR="00311941" w:rsidRPr="000E7EAE" w:rsidRDefault="00311941" w:rsidP="00311941">
      <w:pPr>
        <w:spacing w:after="0"/>
        <w:ind w:firstLine="709"/>
        <w:jc w:val="both"/>
        <w:rPr>
          <w:rFonts w:ascii="Arial" w:hAnsi="Arial" w:cs="Arial"/>
          <w:sz w:val="24"/>
          <w:szCs w:val="28"/>
          <w:lang w:val="uz-Cyrl-UZ"/>
        </w:rPr>
      </w:pPr>
      <w:r w:rsidRPr="000E7EAE">
        <w:rPr>
          <w:rFonts w:ascii="Arial" w:hAnsi="Arial" w:cs="Arial"/>
          <w:sz w:val="24"/>
          <w:szCs w:val="28"/>
          <w:lang w:val="uz-Cyrl-UZ"/>
        </w:rPr>
        <w:t>Таъкидлаш жоизки, таклиф этилаётган Концепция 2030 йилгача бўлган даврда Ўзбекистон Республикасининг барқарор ривожланиш мақсадларида белгиланган тамойилларига ва вазифаларига мос келади.</w:t>
      </w:r>
    </w:p>
    <w:p w:rsidR="00311941" w:rsidRPr="000E7EAE" w:rsidRDefault="00311941" w:rsidP="00311941">
      <w:pPr>
        <w:spacing w:before="60"/>
        <w:ind w:firstLine="708"/>
        <w:jc w:val="both"/>
        <w:rPr>
          <w:rFonts w:ascii="Arial" w:hAnsi="Arial" w:cs="Arial"/>
          <w:sz w:val="24"/>
          <w:szCs w:val="28"/>
          <w:lang w:val="uz-Cyrl-UZ"/>
        </w:rPr>
      </w:pPr>
      <w:r w:rsidRPr="000E7EAE">
        <w:rPr>
          <w:rFonts w:ascii="Arial" w:hAnsi="Arial" w:cs="Arial"/>
          <w:sz w:val="24"/>
          <w:szCs w:val="28"/>
          <w:lang w:val="uz-Cyrl-UZ"/>
        </w:rPr>
        <w:t>Экспертлар ташрифининг иккинчи қисми Ўзбекистоннинг иқтисодиёт ва молия-банк соҳасида фаолият юритаётган кадрлари учун, давлатни ривожлантириш стратегиясини ишлаб чиқишнинг Бирлашган Араб Амирликлари мисолида ўз тажрибалари билан ўртоқлашишга қаратилган.</w:t>
      </w:r>
    </w:p>
    <w:p w:rsidR="00311941" w:rsidRPr="000E7EAE" w:rsidRDefault="00311941" w:rsidP="00311941">
      <w:pPr>
        <w:spacing w:before="60"/>
        <w:ind w:firstLine="708"/>
        <w:jc w:val="both"/>
        <w:rPr>
          <w:rFonts w:ascii="Arial" w:hAnsi="Arial" w:cs="Arial"/>
          <w:sz w:val="24"/>
          <w:szCs w:val="28"/>
          <w:lang w:val="uz-Cyrl-UZ"/>
        </w:rPr>
      </w:pPr>
      <w:r w:rsidRPr="000E7EAE">
        <w:rPr>
          <w:rFonts w:ascii="Arial" w:hAnsi="Arial" w:cs="Arial"/>
          <w:sz w:val="24"/>
          <w:szCs w:val="28"/>
          <w:lang w:val="uz-Cyrl-UZ"/>
        </w:rPr>
        <w:t>Таклиф этилган экспертлар энг яхши халқаро амалиётлар, Ўзбекистон Республикасини ўрта ва узоқ муддатли истиқболда янада ижтимоий-иқтисодий ривожлантиришга кўмаклашадиган эксперт ечимлари тақдим этилган "Стратегик режалаштириш тўғрисида" ги қонун лойиҳасини ишлаб чиқишда ҳам иштирок этдилар.</w:t>
      </w:r>
    </w:p>
    <w:p w:rsidR="00311941" w:rsidRPr="000E7EAE" w:rsidRDefault="00311941" w:rsidP="00311941">
      <w:pPr>
        <w:spacing w:before="60"/>
        <w:jc w:val="both"/>
        <w:rPr>
          <w:rFonts w:ascii="Arial" w:hAnsi="Arial" w:cs="Arial"/>
          <w:sz w:val="24"/>
          <w:szCs w:val="28"/>
          <w:lang w:val="uz-Cyrl-UZ"/>
        </w:rPr>
      </w:pPr>
    </w:p>
    <w:p w:rsidR="00311941" w:rsidRPr="000E7EAE" w:rsidRDefault="00311941" w:rsidP="00311941">
      <w:pPr>
        <w:spacing w:before="60"/>
        <w:ind w:firstLine="708"/>
        <w:jc w:val="both"/>
        <w:rPr>
          <w:rFonts w:ascii="Arial" w:hAnsi="Arial" w:cs="Arial"/>
          <w:sz w:val="24"/>
          <w:szCs w:val="28"/>
          <w:lang w:val="uz-Cyrl-UZ"/>
        </w:rPr>
      </w:pPr>
    </w:p>
    <w:bookmarkEnd w:id="2"/>
    <w:p w:rsidR="00311941" w:rsidRDefault="00311941" w:rsidP="00311941">
      <w:pPr>
        <w:rPr>
          <w:rFonts w:ascii="Arial" w:hAnsi="Arial" w:cs="Arial"/>
          <w:b/>
          <w:color w:val="0D0D0D"/>
          <w:sz w:val="24"/>
          <w:szCs w:val="28"/>
          <w:lang w:val="uz-Cyrl-UZ"/>
        </w:rPr>
      </w:pPr>
      <w:r>
        <w:rPr>
          <w:rFonts w:ascii="Arial" w:hAnsi="Arial" w:cs="Arial"/>
          <w:b/>
          <w:color w:val="0D0D0D"/>
          <w:sz w:val="24"/>
          <w:szCs w:val="28"/>
          <w:lang w:val="uz-Cyrl-UZ"/>
        </w:rPr>
        <w:br w:type="page"/>
      </w:r>
    </w:p>
    <w:p w:rsidR="00311941" w:rsidRDefault="00311941" w:rsidP="00311941">
      <w:pPr>
        <w:spacing w:before="60"/>
        <w:jc w:val="center"/>
        <w:rPr>
          <w:rFonts w:ascii="Arial" w:hAnsi="Arial" w:cs="Arial"/>
          <w:b/>
          <w:color w:val="0D0D0D"/>
          <w:sz w:val="24"/>
          <w:szCs w:val="28"/>
          <w:lang w:val="en-US"/>
        </w:rPr>
      </w:pPr>
      <w:r>
        <w:rPr>
          <w:rFonts w:ascii="Arial" w:hAnsi="Arial" w:cs="Arial"/>
          <w:b/>
          <w:color w:val="0D0D0D"/>
          <w:sz w:val="24"/>
          <w:szCs w:val="28"/>
          <w:lang w:val="en-US"/>
        </w:rPr>
        <w:lastRenderedPageBreak/>
        <w:t>PRESS RELEASE</w:t>
      </w:r>
    </w:p>
    <w:p w:rsidR="00311941" w:rsidRDefault="00311941" w:rsidP="00311941">
      <w:pPr>
        <w:spacing w:after="120"/>
        <w:ind w:firstLine="567"/>
        <w:jc w:val="both"/>
        <w:rPr>
          <w:rFonts w:ascii="Arial" w:hAnsi="Arial" w:cs="Arial"/>
          <w:color w:val="0D0D0D"/>
          <w:sz w:val="24"/>
          <w:szCs w:val="28"/>
          <w:lang w:val="en-US"/>
        </w:rPr>
      </w:pPr>
      <w:r>
        <w:rPr>
          <w:rFonts w:ascii="Arial" w:hAnsi="Arial" w:cs="Arial"/>
          <w:color w:val="0D0D0D"/>
          <w:sz w:val="24"/>
          <w:szCs w:val="28"/>
          <w:lang w:val="en-US"/>
        </w:rPr>
        <w:t>This year in March, the official visit of the President of the Republic of Uzbekistan to the United Arab Emirates was fruitful. It should be noted that the outcomes of the high-level talks were the commencement of new milestone of active practical cooperation in various areas such as in the field of improving public administration, trade and economic, investment and energy.</w:t>
      </w:r>
    </w:p>
    <w:p w:rsidR="00311941" w:rsidRDefault="00311941" w:rsidP="00311941">
      <w:pPr>
        <w:spacing w:after="120"/>
        <w:ind w:firstLine="567"/>
        <w:jc w:val="both"/>
        <w:rPr>
          <w:rFonts w:ascii="Arial" w:hAnsi="Arial" w:cs="Arial"/>
          <w:color w:val="0D0D0D"/>
          <w:sz w:val="24"/>
          <w:szCs w:val="28"/>
          <w:lang w:val="en-US"/>
        </w:rPr>
      </w:pPr>
      <w:r>
        <w:rPr>
          <w:rFonts w:ascii="Arial" w:hAnsi="Arial" w:cs="Arial"/>
          <w:color w:val="0D0D0D"/>
          <w:sz w:val="24"/>
          <w:szCs w:val="28"/>
          <w:lang w:val="en-US"/>
        </w:rPr>
        <w:t xml:space="preserve">According to the resolution of the President of the Republic of Uzbekistan, dated June 24, 2019 </w:t>
      </w:r>
      <w:proofErr w:type="gramStart"/>
      <w:r>
        <w:rPr>
          <w:rFonts w:ascii="Arial" w:hAnsi="Arial" w:cs="Arial"/>
          <w:color w:val="0D0D0D"/>
          <w:sz w:val="24"/>
          <w:szCs w:val="28"/>
          <w:lang w:val="en-US"/>
        </w:rPr>
        <w:t>No</w:t>
      </w:r>
      <w:proofErr w:type="gramEnd"/>
      <w:r>
        <w:rPr>
          <w:rFonts w:ascii="Arial" w:hAnsi="Arial" w:cs="Arial"/>
          <w:color w:val="0D0D0D"/>
          <w:sz w:val="24"/>
          <w:szCs w:val="28"/>
          <w:lang w:val="en-US"/>
        </w:rPr>
        <w:t>. R-5480 " About organizational measures to attract financial and technical assistance of the United Arab Emirates for the purposes of improving the efficiency of public administration of the Republic of Uzbekistan", 19 special working groups were formed as well as roadmaps were developed for the implementation of important intergovernmental programs such as "National strategy", "Government accelerator", "Efficiency of Public Administration", "Functioning of state bodies", "Public services" and others.</w:t>
      </w:r>
    </w:p>
    <w:p w:rsidR="00311941" w:rsidRDefault="00311941" w:rsidP="00311941">
      <w:pPr>
        <w:spacing w:after="120"/>
        <w:ind w:firstLine="567"/>
        <w:jc w:val="both"/>
        <w:rPr>
          <w:rFonts w:ascii="Arial" w:hAnsi="Arial" w:cs="Arial"/>
          <w:color w:val="0D0D0D"/>
          <w:sz w:val="24"/>
          <w:szCs w:val="28"/>
          <w:lang w:val="en-US"/>
        </w:rPr>
      </w:pPr>
      <w:r>
        <w:rPr>
          <w:rFonts w:ascii="Arial" w:hAnsi="Arial" w:cs="Arial"/>
          <w:color w:val="0D0D0D"/>
          <w:sz w:val="24"/>
          <w:szCs w:val="28"/>
          <w:lang w:val="en-US"/>
        </w:rPr>
        <w:t>As a result of reaching agreements within the framework of the roadmap for the program of "National strategy», between 28</w:t>
      </w:r>
      <w:r>
        <w:rPr>
          <w:rFonts w:ascii="Arial" w:hAnsi="Arial" w:cs="Arial"/>
          <w:color w:val="0D0D0D"/>
          <w:sz w:val="24"/>
          <w:szCs w:val="28"/>
          <w:vertAlign w:val="superscript"/>
          <w:lang w:val="en-US"/>
        </w:rPr>
        <w:t>th</w:t>
      </w:r>
      <w:r>
        <w:rPr>
          <w:rFonts w:ascii="Arial" w:hAnsi="Arial" w:cs="Arial"/>
          <w:color w:val="0D0D0D"/>
          <w:sz w:val="24"/>
          <w:szCs w:val="28"/>
          <w:lang w:val="en-US"/>
        </w:rPr>
        <w:t xml:space="preserve"> and 29</w:t>
      </w:r>
      <w:r>
        <w:rPr>
          <w:rFonts w:ascii="Arial" w:hAnsi="Arial" w:cs="Arial"/>
          <w:color w:val="0D0D0D"/>
          <w:sz w:val="24"/>
          <w:szCs w:val="28"/>
          <w:vertAlign w:val="superscript"/>
          <w:lang w:val="en-US"/>
        </w:rPr>
        <w:t>th</w:t>
      </w:r>
      <w:r>
        <w:rPr>
          <w:rFonts w:ascii="Arial" w:hAnsi="Arial" w:cs="Arial"/>
          <w:color w:val="0D0D0D"/>
          <w:sz w:val="24"/>
          <w:szCs w:val="28"/>
          <w:lang w:val="en-US"/>
        </w:rPr>
        <w:t xml:space="preserve"> of August 2019, two events will be held at the Ministry of Economy and Industry of the Republic of Uzbekistan:</w:t>
      </w:r>
    </w:p>
    <w:p w:rsidR="00311941" w:rsidRDefault="00311941" w:rsidP="00311941">
      <w:pPr>
        <w:spacing w:after="120"/>
        <w:ind w:firstLine="426"/>
        <w:jc w:val="both"/>
        <w:rPr>
          <w:rFonts w:ascii="Arial" w:hAnsi="Arial" w:cs="Arial"/>
          <w:color w:val="0D0D0D"/>
          <w:sz w:val="24"/>
          <w:szCs w:val="28"/>
          <w:lang w:val="en-US"/>
        </w:rPr>
      </w:pPr>
      <w:r>
        <w:rPr>
          <w:rFonts w:ascii="Arial" w:hAnsi="Arial" w:cs="Arial"/>
          <w:color w:val="0D0D0D"/>
          <w:sz w:val="24"/>
          <w:szCs w:val="28"/>
          <w:lang w:val="en-US"/>
        </w:rPr>
        <w:t xml:space="preserve">- Conference in the format of a round table to discuss the </w:t>
      </w:r>
      <w:r>
        <w:rPr>
          <w:rFonts w:ascii="Arial" w:hAnsi="Arial" w:cs="Arial"/>
          <w:b/>
          <w:color w:val="0D0D0D"/>
          <w:sz w:val="24"/>
          <w:szCs w:val="28"/>
          <w:lang w:val="en-US"/>
        </w:rPr>
        <w:t>"Concept of complex socio-economic development of the Republic of Uzbekistan until 2030"</w:t>
      </w:r>
      <w:r>
        <w:rPr>
          <w:rFonts w:ascii="Arial" w:hAnsi="Arial" w:cs="Arial"/>
          <w:color w:val="0D0D0D"/>
          <w:sz w:val="24"/>
          <w:szCs w:val="28"/>
          <w:lang w:val="en-US"/>
        </w:rPr>
        <w:t xml:space="preserve"> (hereinafter - the Concept);</w:t>
      </w:r>
    </w:p>
    <w:p w:rsidR="00311941" w:rsidRDefault="00311941" w:rsidP="00311941">
      <w:pPr>
        <w:spacing w:after="120"/>
        <w:ind w:firstLine="426"/>
        <w:jc w:val="both"/>
        <w:rPr>
          <w:rFonts w:ascii="Arial" w:hAnsi="Arial" w:cs="Arial"/>
          <w:color w:val="0D0D0D"/>
          <w:sz w:val="24"/>
          <w:szCs w:val="28"/>
          <w:lang w:val="en-US"/>
        </w:rPr>
      </w:pPr>
      <w:r>
        <w:rPr>
          <w:rFonts w:ascii="Arial" w:hAnsi="Arial" w:cs="Arial"/>
          <w:color w:val="0D0D0D"/>
          <w:sz w:val="24"/>
          <w:szCs w:val="28"/>
          <w:lang w:val="en-US"/>
        </w:rPr>
        <w:t xml:space="preserve">- Training seminar (workshop) on the theme of </w:t>
      </w:r>
      <w:r>
        <w:rPr>
          <w:rFonts w:ascii="Arial" w:hAnsi="Arial" w:cs="Arial"/>
          <w:b/>
          <w:color w:val="0D0D0D"/>
          <w:sz w:val="24"/>
          <w:szCs w:val="28"/>
          <w:lang w:val="en-US"/>
        </w:rPr>
        <w:t>“UAE experience in developing a development strategy for the medium and long term”</w:t>
      </w:r>
      <w:r>
        <w:rPr>
          <w:rFonts w:ascii="Arial" w:hAnsi="Arial" w:cs="Arial"/>
          <w:color w:val="0D0D0D"/>
          <w:sz w:val="24"/>
          <w:szCs w:val="28"/>
          <w:lang w:val="en-US"/>
        </w:rPr>
        <w:t>.</w:t>
      </w:r>
    </w:p>
    <w:p w:rsidR="00311941" w:rsidRDefault="00311941" w:rsidP="00311941">
      <w:pPr>
        <w:spacing w:before="60"/>
        <w:ind w:firstLine="426"/>
        <w:jc w:val="both"/>
        <w:rPr>
          <w:rFonts w:ascii="Arial" w:hAnsi="Arial" w:cs="Arial"/>
          <w:color w:val="0D0D0D"/>
          <w:sz w:val="24"/>
          <w:szCs w:val="28"/>
          <w:lang w:val="en-US"/>
        </w:rPr>
      </w:pPr>
      <w:r>
        <w:rPr>
          <w:rFonts w:ascii="Arial" w:hAnsi="Arial" w:cs="Arial"/>
          <w:color w:val="0D0D0D"/>
          <w:sz w:val="24"/>
          <w:szCs w:val="28"/>
          <w:lang w:val="en-US"/>
        </w:rPr>
        <w:t xml:space="preserve">To participate in this event, from United Arab Emirates the delegation of experts led by Ms. </w:t>
      </w:r>
      <w:proofErr w:type="spellStart"/>
      <w:r>
        <w:rPr>
          <w:rFonts w:ascii="Arial" w:hAnsi="Arial" w:cs="Arial"/>
          <w:color w:val="0D0D0D"/>
          <w:sz w:val="24"/>
          <w:szCs w:val="28"/>
          <w:lang w:val="en-US"/>
        </w:rPr>
        <w:t>Hessa</w:t>
      </w:r>
      <w:proofErr w:type="spellEnd"/>
      <w:r>
        <w:rPr>
          <w:rFonts w:ascii="Arial" w:hAnsi="Arial" w:cs="Arial"/>
          <w:color w:val="0D0D0D"/>
          <w:sz w:val="24"/>
          <w:szCs w:val="28"/>
          <w:lang w:val="en-US"/>
        </w:rPr>
        <w:t xml:space="preserve"> </w:t>
      </w:r>
      <w:proofErr w:type="spellStart"/>
      <w:r>
        <w:rPr>
          <w:rFonts w:ascii="Arial" w:hAnsi="Arial" w:cs="Arial"/>
          <w:color w:val="0D0D0D"/>
          <w:sz w:val="24"/>
          <w:szCs w:val="28"/>
          <w:lang w:val="en-US"/>
        </w:rPr>
        <w:t>Ghaffari</w:t>
      </w:r>
      <w:proofErr w:type="spellEnd"/>
      <w:r>
        <w:rPr>
          <w:rFonts w:ascii="Arial" w:hAnsi="Arial" w:cs="Arial"/>
          <w:color w:val="0D0D0D"/>
          <w:sz w:val="24"/>
          <w:szCs w:val="28"/>
          <w:lang w:val="en-US"/>
        </w:rPr>
        <w:t xml:space="preserve"> who is the head of National indicators section of the Cabinet of Prime Minister of the UAE, were invited. Furthermore to the guest lists, the permanent representatives of international financial institutions and experts from the UN, UNDP, ADB and the World Bank are invited. On the other hand, from the Uzbekistan side, the experts from national research institutes, non-governmental organizations, as well as representatives of interested ministries and organizations of the Republic of Uzbekistan who directly participated in the development of the draft concept are cordially invited.</w:t>
      </w:r>
    </w:p>
    <w:p w:rsidR="00311941" w:rsidRDefault="00311941" w:rsidP="00311941">
      <w:pPr>
        <w:spacing w:before="60"/>
        <w:ind w:firstLine="426"/>
        <w:jc w:val="both"/>
        <w:rPr>
          <w:rFonts w:ascii="Arial" w:hAnsi="Arial" w:cs="Arial"/>
          <w:color w:val="0D0D0D"/>
          <w:sz w:val="24"/>
          <w:szCs w:val="28"/>
          <w:lang w:val="en-US"/>
        </w:rPr>
      </w:pPr>
      <w:r>
        <w:rPr>
          <w:rFonts w:ascii="Arial" w:hAnsi="Arial" w:cs="Arial"/>
          <w:color w:val="0D0D0D"/>
          <w:sz w:val="24"/>
          <w:szCs w:val="28"/>
          <w:lang w:val="en-US"/>
        </w:rPr>
        <w:t>In past, two meetings of government delegations took place in Tashkent and Dubai. In addition, meetings of specialists and experts were conducted within the framework of the intergovernmental program to ensure the unconditional implementation of activities in priority areas of cooperation with the United Arab Emirates - “National Strategy”.</w:t>
      </w:r>
    </w:p>
    <w:p w:rsidR="00311941" w:rsidRDefault="00311941" w:rsidP="00311941">
      <w:pPr>
        <w:spacing w:before="60"/>
        <w:ind w:firstLine="426"/>
        <w:jc w:val="both"/>
        <w:rPr>
          <w:rFonts w:ascii="Arial" w:hAnsi="Arial" w:cs="Arial"/>
          <w:color w:val="0D0D0D"/>
          <w:sz w:val="24"/>
          <w:szCs w:val="28"/>
          <w:lang w:val="en-US"/>
        </w:rPr>
      </w:pPr>
      <w:r>
        <w:rPr>
          <w:rFonts w:ascii="Arial" w:hAnsi="Arial" w:cs="Arial"/>
          <w:color w:val="0D0D0D"/>
          <w:sz w:val="24"/>
          <w:szCs w:val="28"/>
          <w:lang w:val="en-US"/>
        </w:rPr>
        <w:t>Throughout the development and discussion of the concept, close cooperation was carried out with the International Financial Institutions and UN divisions. It is worth noting that UN, UNDP, ADB and the World Bank experts presented their comments and suggestions for improving the Concept, which were subsequently taken into account and supplemented the contents of this document.</w:t>
      </w:r>
    </w:p>
    <w:p w:rsidR="00311941" w:rsidRDefault="00311941" w:rsidP="00311941">
      <w:pPr>
        <w:spacing w:before="60"/>
        <w:ind w:firstLine="426"/>
        <w:jc w:val="both"/>
        <w:rPr>
          <w:rFonts w:ascii="Arial" w:hAnsi="Arial" w:cs="Arial"/>
          <w:color w:val="0D0D0D"/>
          <w:sz w:val="24"/>
          <w:szCs w:val="28"/>
          <w:lang w:val="uz-Cyrl-UZ"/>
        </w:rPr>
      </w:pPr>
      <w:r>
        <w:rPr>
          <w:rFonts w:ascii="Arial" w:hAnsi="Arial" w:cs="Arial"/>
          <w:color w:val="0D0D0D"/>
          <w:sz w:val="24"/>
          <w:szCs w:val="28"/>
          <w:lang w:val="en-US"/>
        </w:rPr>
        <w:t>Organizing</w:t>
      </w:r>
      <w:r>
        <w:rPr>
          <w:rFonts w:ascii="Arial" w:hAnsi="Arial" w:cs="Arial"/>
          <w:color w:val="0D0D0D"/>
          <w:sz w:val="24"/>
          <w:szCs w:val="28"/>
          <w:lang w:val="uz-Cyrl-UZ"/>
        </w:rPr>
        <w:t xml:space="preserve"> these events is a logical continuation of the processes </w:t>
      </w:r>
      <w:r>
        <w:rPr>
          <w:rFonts w:ascii="Arial" w:hAnsi="Arial" w:cs="Arial"/>
          <w:color w:val="0D0D0D"/>
          <w:sz w:val="24"/>
          <w:szCs w:val="28"/>
          <w:lang w:val="en-US"/>
        </w:rPr>
        <w:t>and</w:t>
      </w:r>
      <w:r>
        <w:rPr>
          <w:rFonts w:ascii="Arial" w:hAnsi="Arial" w:cs="Arial"/>
          <w:color w:val="0D0D0D"/>
          <w:sz w:val="24"/>
          <w:szCs w:val="28"/>
          <w:lang w:val="uz-Cyrl-UZ"/>
        </w:rPr>
        <w:t xml:space="preserve"> discussion of the draft Concept</w:t>
      </w:r>
      <w:r>
        <w:rPr>
          <w:rFonts w:ascii="Arial" w:hAnsi="Arial" w:cs="Arial"/>
          <w:color w:val="0D0D0D"/>
          <w:sz w:val="24"/>
          <w:szCs w:val="28"/>
          <w:lang w:val="en-US"/>
        </w:rPr>
        <w:t xml:space="preserve"> </w:t>
      </w:r>
      <w:r>
        <w:rPr>
          <w:rFonts w:ascii="Arial" w:hAnsi="Arial" w:cs="Arial"/>
          <w:color w:val="0D0D0D"/>
          <w:sz w:val="24"/>
          <w:szCs w:val="28"/>
          <w:lang w:val="uz-Cyrl-UZ"/>
        </w:rPr>
        <w:t xml:space="preserve">which </w:t>
      </w:r>
      <w:r>
        <w:rPr>
          <w:rFonts w:ascii="Arial" w:hAnsi="Arial" w:cs="Arial"/>
          <w:color w:val="0D0D0D"/>
          <w:sz w:val="24"/>
          <w:szCs w:val="28"/>
          <w:lang w:val="en-US"/>
        </w:rPr>
        <w:t>was modified</w:t>
      </w:r>
      <w:r>
        <w:rPr>
          <w:rFonts w:ascii="Arial" w:hAnsi="Arial" w:cs="Arial"/>
          <w:color w:val="0D0D0D"/>
          <w:sz w:val="24"/>
          <w:szCs w:val="28"/>
          <w:lang w:val="uz-Cyrl-UZ"/>
        </w:rPr>
        <w:t xml:space="preserve"> </w:t>
      </w:r>
      <w:r>
        <w:rPr>
          <w:rFonts w:ascii="Arial" w:hAnsi="Arial" w:cs="Arial"/>
          <w:color w:val="0D0D0D"/>
          <w:sz w:val="24"/>
          <w:szCs w:val="28"/>
          <w:lang w:val="en-US"/>
        </w:rPr>
        <w:t xml:space="preserve">by </w:t>
      </w:r>
      <w:r>
        <w:rPr>
          <w:rFonts w:ascii="Arial" w:hAnsi="Arial" w:cs="Arial"/>
          <w:color w:val="0D0D0D"/>
          <w:sz w:val="24"/>
          <w:szCs w:val="28"/>
          <w:lang w:val="uz-Cyrl-UZ"/>
        </w:rPr>
        <w:t>taking into account</w:t>
      </w:r>
      <w:r>
        <w:rPr>
          <w:rFonts w:ascii="Arial" w:hAnsi="Arial" w:cs="Arial"/>
          <w:color w:val="0D0D0D"/>
          <w:sz w:val="24"/>
          <w:szCs w:val="28"/>
          <w:lang w:val="en-US"/>
        </w:rPr>
        <w:t xml:space="preserve"> of</w:t>
      </w:r>
      <w:r>
        <w:rPr>
          <w:rFonts w:ascii="Arial" w:hAnsi="Arial" w:cs="Arial"/>
          <w:color w:val="0D0D0D"/>
          <w:sz w:val="24"/>
          <w:szCs w:val="28"/>
          <w:lang w:val="uz-Cyrl-UZ"/>
        </w:rPr>
        <w:t xml:space="preserve"> proposals, recommendations and comments of international experts. The conference in the format of a round table will serve as another step for the formation of sustainable economic growth and social development of the Republic of Uzbekistan.</w:t>
      </w:r>
    </w:p>
    <w:p w:rsidR="00311941" w:rsidRDefault="00311941" w:rsidP="00311941">
      <w:pPr>
        <w:spacing w:before="60"/>
        <w:ind w:firstLine="567"/>
        <w:jc w:val="both"/>
        <w:rPr>
          <w:rFonts w:ascii="Arial" w:hAnsi="Arial" w:cs="Arial"/>
          <w:color w:val="0D0D0D"/>
          <w:sz w:val="24"/>
          <w:szCs w:val="28"/>
          <w:lang w:val="en-US"/>
        </w:rPr>
      </w:pPr>
      <w:r>
        <w:rPr>
          <w:rFonts w:ascii="Arial" w:hAnsi="Arial" w:cs="Arial"/>
          <w:color w:val="0D0D0D"/>
          <w:sz w:val="24"/>
          <w:szCs w:val="28"/>
          <w:lang w:val="en-US"/>
        </w:rPr>
        <w:lastRenderedPageBreak/>
        <w:t xml:space="preserve">One of the tasks of the intergovernmental program of </w:t>
      </w:r>
      <w:r>
        <w:rPr>
          <w:rFonts w:ascii="Arial" w:hAnsi="Arial" w:cs="Arial"/>
          <w:color w:val="0D0D0D"/>
          <w:sz w:val="24"/>
          <w:szCs w:val="28"/>
          <w:lang w:val="uz-Cyrl-UZ"/>
        </w:rPr>
        <w:t>“</w:t>
      </w:r>
      <w:r>
        <w:rPr>
          <w:rFonts w:ascii="Arial" w:hAnsi="Arial" w:cs="Arial"/>
          <w:color w:val="0D0D0D"/>
          <w:sz w:val="24"/>
          <w:szCs w:val="28"/>
          <w:lang w:val="en-US"/>
        </w:rPr>
        <w:t>National Strategy</w:t>
      </w:r>
      <w:r>
        <w:rPr>
          <w:rFonts w:ascii="Arial" w:hAnsi="Arial" w:cs="Arial"/>
          <w:color w:val="0D0D0D"/>
          <w:sz w:val="24"/>
          <w:szCs w:val="28"/>
          <w:lang w:val="uz-Cyrl-UZ"/>
        </w:rPr>
        <w:t>”</w:t>
      </w:r>
      <w:r>
        <w:rPr>
          <w:rFonts w:ascii="Arial" w:hAnsi="Arial" w:cs="Arial"/>
          <w:color w:val="0D0D0D"/>
          <w:sz w:val="24"/>
          <w:szCs w:val="28"/>
          <w:lang w:val="en-US"/>
        </w:rPr>
        <w:t xml:space="preserve"> is to prepare a draft Concept for active discussion by the public. Since the implementation of the measures and the achievement of targets will contribute to the growth of the share of medium-technology production in the economy which contribute to the formation of a long-term basis for innovative development and access to a new vector of development of the standard of living of the population.</w:t>
      </w:r>
    </w:p>
    <w:p w:rsidR="00311941" w:rsidRDefault="00311941" w:rsidP="00311941">
      <w:pPr>
        <w:spacing w:before="60"/>
        <w:ind w:firstLine="567"/>
        <w:jc w:val="both"/>
        <w:rPr>
          <w:rFonts w:ascii="Arial" w:hAnsi="Arial" w:cs="Arial"/>
          <w:color w:val="0D0D0D"/>
          <w:sz w:val="24"/>
          <w:szCs w:val="28"/>
          <w:lang w:val="en-US"/>
        </w:rPr>
      </w:pPr>
      <w:r>
        <w:rPr>
          <w:rFonts w:ascii="Arial" w:hAnsi="Arial" w:cs="Arial"/>
          <w:color w:val="0D0D0D"/>
          <w:sz w:val="24"/>
          <w:szCs w:val="28"/>
          <w:lang w:val="en-US"/>
        </w:rPr>
        <w:t>The following priority areas are considered as the main factors in achieving the goals of the Concept of complex socio-economic development until 2030:</w:t>
      </w:r>
    </w:p>
    <w:p w:rsidR="00311941" w:rsidRDefault="00311941" w:rsidP="00311941">
      <w:pPr>
        <w:pStyle w:val="a4"/>
        <w:numPr>
          <w:ilvl w:val="0"/>
          <w:numId w:val="1"/>
        </w:numPr>
        <w:spacing w:after="120"/>
        <w:jc w:val="both"/>
        <w:rPr>
          <w:rFonts w:ascii="Arial" w:hAnsi="Arial" w:cs="Arial"/>
          <w:color w:val="0D0D0D"/>
          <w:sz w:val="24"/>
          <w:szCs w:val="28"/>
          <w:lang w:val="en-US"/>
        </w:rPr>
      </w:pPr>
      <w:r>
        <w:rPr>
          <w:rFonts w:ascii="Arial" w:hAnsi="Arial" w:cs="Arial"/>
          <w:color w:val="0D0D0D"/>
          <w:sz w:val="24"/>
          <w:szCs w:val="28"/>
          <w:lang w:val="en-US"/>
        </w:rPr>
        <w:t>Maintaining macroeconomic stability;</w:t>
      </w:r>
    </w:p>
    <w:p w:rsidR="00311941" w:rsidRDefault="00311941" w:rsidP="00311941">
      <w:pPr>
        <w:pStyle w:val="a4"/>
        <w:numPr>
          <w:ilvl w:val="0"/>
          <w:numId w:val="1"/>
        </w:numPr>
        <w:spacing w:after="120"/>
        <w:jc w:val="both"/>
        <w:rPr>
          <w:rFonts w:ascii="Arial" w:hAnsi="Arial" w:cs="Arial"/>
          <w:color w:val="0D0D0D"/>
          <w:sz w:val="24"/>
          <w:szCs w:val="28"/>
          <w:lang w:val="en-US"/>
        </w:rPr>
      </w:pPr>
      <w:r>
        <w:rPr>
          <w:rFonts w:ascii="Arial" w:hAnsi="Arial" w:cs="Arial"/>
          <w:color w:val="0D0D0D"/>
          <w:sz w:val="24"/>
          <w:szCs w:val="28"/>
          <w:lang w:val="en-US"/>
        </w:rPr>
        <w:t>Accelerating the transition to a market economy</w:t>
      </w:r>
      <w:r>
        <w:rPr>
          <w:rFonts w:ascii="Arial" w:hAnsi="Arial" w:cs="Arial"/>
          <w:color w:val="0D0D0D"/>
          <w:sz w:val="24"/>
          <w:szCs w:val="28"/>
          <w:lang w:val="uz-Cyrl-UZ"/>
        </w:rPr>
        <w:t>;</w:t>
      </w:r>
    </w:p>
    <w:p w:rsidR="00311941" w:rsidRDefault="00311941" w:rsidP="00311941">
      <w:pPr>
        <w:pStyle w:val="a4"/>
        <w:numPr>
          <w:ilvl w:val="0"/>
          <w:numId w:val="1"/>
        </w:numPr>
        <w:tabs>
          <w:tab w:val="left" w:pos="993"/>
        </w:tabs>
        <w:spacing w:after="120"/>
        <w:ind w:left="0" w:firstLine="567"/>
        <w:jc w:val="both"/>
        <w:rPr>
          <w:rFonts w:ascii="Arial" w:hAnsi="Arial" w:cs="Arial"/>
          <w:color w:val="0D0D0D"/>
          <w:sz w:val="24"/>
          <w:szCs w:val="28"/>
          <w:lang w:val="en-US"/>
        </w:rPr>
      </w:pPr>
      <w:r>
        <w:rPr>
          <w:rFonts w:ascii="Arial" w:hAnsi="Arial" w:cs="Arial"/>
          <w:color w:val="0D0D0D"/>
          <w:sz w:val="24"/>
          <w:szCs w:val="28"/>
          <w:lang w:val="en-US"/>
        </w:rPr>
        <w:t>Strengthening social protection and services for citizens, transforming the growth of the demographic factor into effective economic growth;</w:t>
      </w:r>
    </w:p>
    <w:p w:rsidR="00311941" w:rsidRDefault="00311941" w:rsidP="00311941">
      <w:pPr>
        <w:pStyle w:val="a4"/>
        <w:numPr>
          <w:ilvl w:val="0"/>
          <w:numId w:val="1"/>
        </w:numPr>
        <w:tabs>
          <w:tab w:val="left" w:pos="993"/>
        </w:tabs>
        <w:spacing w:after="120"/>
        <w:jc w:val="both"/>
        <w:rPr>
          <w:rFonts w:ascii="Arial" w:hAnsi="Arial" w:cs="Arial"/>
          <w:color w:val="0D0D0D"/>
          <w:sz w:val="24"/>
          <w:szCs w:val="28"/>
          <w:lang w:val="en-US"/>
        </w:rPr>
      </w:pPr>
      <w:r>
        <w:rPr>
          <w:rFonts w:ascii="Arial" w:hAnsi="Arial" w:cs="Arial"/>
          <w:color w:val="0D0D0D"/>
          <w:sz w:val="24"/>
          <w:szCs w:val="28"/>
          <w:lang w:val="en-US"/>
        </w:rPr>
        <w:t>Optimizing the role of the state in a strong market economy;</w:t>
      </w:r>
    </w:p>
    <w:p w:rsidR="00311941" w:rsidRDefault="00311941" w:rsidP="00311941">
      <w:pPr>
        <w:pStyle w:val="a4"/>
        <w:numPr>
          <w:ilvl w:val="0"/>
          <w:numId w:val="1"/>
        </w:numPr>
        <w:tabs>
          <w:tab w:val="left" w:pos="993"/>
        </w:tabs>
        <w:spacing w:after="120"/>
        <w:jc w:val="both"/>
        <w:rPr>
          <w:rFonts w:ascii="Arial" w:hAnsi="Arial" w:cs="Arial"/>
          <w:color w:val="0D0D0D"/>
          <w:sz w:val="24"/>
          <w:szCs w:val="28"/>
          <w:lang w:val="en-US"/>
        </w:rPr>
      </w:pPr>
      <w:r>
        <w:rPr>
          <w:rFonts w:ascii="Arial" w:hAnsi="Arial" w:cs="Arial"/>
          <w:color w:val="0D0D0D"/>
          <w:sz w:val="24"/>
          <w:szCs w:val="28"/>
          <w:lang w:val="en-US"/>
        </w:rPr>
        <w:t>Effective use of the regional factor;</w:t>
      </w:r>
    </w:p>
    <w:p w:rsidR="00311941" w:rsidRDefault="00311941" w:rsidP="00311941">
      <w:pPr>
        <w:pStyle w:val="a4"/>
        <w:numPr>
          <w:ilvl w:val="0"/>
          <w:numId w:val="1"/>
        </w:numPr>
        <w:tabs>
          <w:tab w:val="left" w:pos="567"/>
          <w:tab w:val="left" w:pos="993"/>
        </w:tabs>
        <w:spacing w:after="120"/>
        <w:ind w:left="0" w:firstLine="567"/>
        <w:jc w:val="both"/>
        <w:rPr>
          <w:rFonts w:ascii="Arial" w:hAnsi="Arial" w:cs="Arial"/>
          <w:color w:val="0D0D0D"/>
          <w:sz w:val="24"/>
          <w:szCs w:val="28"/>
          <w:lang w:val="en-US"/>
        </w:rPr>
      </w:pPr>
      <w:r>
        <w:rPr>
          <w:rFonts w:ascii="Arial" w:hAnsi="Arial" w:cs="Arial"/>
          <w:color w:val="0D0D0D"/>
          <w:sz w:val="24"/>
          <w:szCs w:val="28"/>
          <w:lang w:val="en-US"/>
        </w:rPr>
        <w:t>Conducting a targeted investment policy in ensuring economic growth and structural transformation;</w:t>
      </w:r>
    </w:p>
    <w:p w:rsidR="00311941" w:rsidRDefault="00311941" w:rsidP="00311941">
      <w:pPr>
        <w:pStyle w:val="a4"/>
        <w:numPr>
          <w:ilvl w:val="0"/>
          <w:numId w:val="1"/>
        </w:numPr>
        <w:tabs>
          <w:tab w:val="left" w:pos="567"/>
          <w:tab w:val="left" w:pos="993"/>
        </w:tabs>
        <w:spacing w:after="120"/>
        <w:jc w:val="both"/>
        <w:rPr>
          <w:rFonts w:ascii="Arial" w:hAnsi="Arial" w:cs="Arial"/>
          <w:color w:val="0D0D0D"/>
          <w:sz w:val="24"/>
          <w:szCs w:val="28"/>
          <w:lang w:val="en-US"/>
        </w:rPr>
      </w:pPr>
      <w:r>
        <w:rPr>
          <w:rFonts w:ascii="Arial" w:hAnsi="Arial" w:cs="Arial"/>
          <w:color w:val="0D0D0D"/>
          <w:sz w:val="24"/>
          <w:szCs w:val="28"/>
          <w:lang w:val="en-US"/>
        </w:rPr>
        <w:t>Improving environmental efficiency.</w:t>
      </w:r>
    </w:p>
    <w:p w:rsidR="00311941" w:rsidRDefault="00311941" w:rsidP="00311941">
      <w:pPr>
        <w:pStyle w:val="a4"/>
        <w:tabs>
          <w:tab w:val="left" w:pos="567"/>
          <w:tab w:val="left" w:pos="993"/>
        </w:tabs>
        <w:spacing w:after="120"/>
        <w:ind w:left="0" w:firstLine="567"/>
        <w:jc w:val="both"/>
        <w:rPr>
          <w:rFonts w:ascii="Arial" w:hAnsi="Arial" w:cs="Arial"/>
          <w:color w:val="0D0D0D"/>
          <w:sz w:val="24"/>
          <w:szCs w:val="28"/>
          <w:lang w:val="en-US"/>
        </w:rPr>
      </w:pPr>
      <w:r>
        <w:rPr>
          <w:rFonts w:ascii="Arial" w:hAnsi="Arial" w:cs="Arial"/>
          <w:color w:val="0D0D0D"/>
          <w:sz w:val="24"/>
          <w:szCs w:val="28"/>
          <w:lang w:val="en-US"/>
        </w:rPr>
        <w:t>It should also be noted that the proposed Concept meets the principles and objectives of the Sustainable Development Goals of the Republic of Uzbekistan defined for the period up to 2030.</w:t>
      </w:r>
    </w:p>
    <w:p w:rsidR="00311941" w:rsidRDefault="00311941" w:rsidP="00311941">
      <w:pPr>
        <w:spacing w:before="60"/>
        <w:ind w:firstLine="426"/>
        <w:jc w:val="both"/>
        <w:rPr>
          <w:rFonts w:ascii="Arial" w:hAnsi="Arial" w:cs="Arial"/>
          <w:color w:val="0D0D0D"/>
          <w:sz w:val="24"/>
          <w:szCs w:val="28"/>
          <w:lang w:val="en-US"/>
        </w:rPr>
      </w:pPr>
      <w:r>
        <w:rPr>
          <w:rFonts w:ascii="Arial" w:hAnsi="Arial" w:cs="Arial"/>
          <w:color w:val="0D0D0D"/>
          <w:sz w:val="24"/>
          <w:szCs w:val="28"/>
          <w:lang w:val="en-US"/>
        </w:rPr>
        <w:t>The second part of the working visit of UAE experts is aimed at applying the best international practices and acknowledging experts opinions that contribute to the further improvement of the socio-economic development of the Republic of Uzbekistan for the medium and long term.</w:t>
      </w:r>
    </w:p>
    <w:p w:rsidR="00311941" w:rsidRDefault="00311941" w:rsidP="00311941">
      <w:pPr>
        <w:pStyle w:val="a4"/>
        <w:tabs>
          <w:tab w:val="left" w:pos="567"/>
          <w:tab w:val="left" w:pos="993"/>
        </w:tabs>
        <w:spacing w:after="120"/>
        <w:ind w:left="0" w:firstLine="567"/>
        <w:jc w:val="both"/>
        <w:rPr>
          <w:rFonts w:ascii="Arial" w:hAnsi="Arial" w:cs="Arial"/>
          <w:color w:val="0D0D0D"/>
          <w:sz w:val="24"/>
          <w:szCs w:val="28"/>
          <w:lang w:val="en-US"/>
        </w:rPr>
      </w:pPr>
      <w:r>
        <w:rPr>
          <w:rFonts w:ascii="Arial" w:hAnsi="Arial" w:cs="Arial"/>
          <w:color w:val="0D0D0D"/>
          <w:sz w:val="24"/>
          <w:szCs w:val="28"/>
          <w:lang w:val="en-US"/>
        </w:rPr>
        <w:t>Invited experts also participate in the development of the draft law "on strategic planning", where they will present the best international practices, expert solutions that contribute to the further socio-economic development of the Republic of Uzbekistan in the medium and long term.</w:t>
      </w:r>
    </w:p>
    <w:p w:rsidR="002A630D" w:rsidRDefault="002A630D"/>
    <w:p w:rsidR="000E7EAE" w:rsidRDefault="000E7EAE"/>
    <w:p w:rsidR="000E7EAE" w:rsidRDefault="000E7EAE"/>
    <w:p w:rsidR="000E7EAE" w:rsidRDefault="000E7EAE"/>
    <w:p w:rsidR="000E7EAE" w:rsidRDefault="000E7EAE"/>
    <w:p w:rsidR="000E7EAE" w:rsidRDefault="000E7EAE"/>
    <w:p w:rsidR="000E7EAE" w:rsidRDefault="000E7EAE"/>
    <w:p w:rsidR="000E7EAE" w:rsidRDefault="000E7EAE"/>
    <w:p w:rsidR="000E7EAE" w:rsidRDefault="000E7EAE"/>
    <w:p w:rsidR="000E7EAE" w:rsidRDefault="000E7EAE"/>
    <w:p w:rsidR="000E7EAE" w:rsidRDefault="000E7EAE"/>
    <w:p w:rsidR="000E7EAE" w:rsidRDefault="000E7EAE"/>
    <w:p w:rsidR="000E7EAE" w:rsidRDefault="000E7EAE"/>
    <w:p w:rsidR="000E7EAE" w:rsidRDefault="000E7EAE" w:rsidP="000E7EAE">
      <w:pPr>
        <w:jc w:val="center"/>
        <w:rPr>
          <w:rFonts w:ascii="Arial" w:hAnsi="Arial" w:cs="Arial"/>
          <w:b/>
          <w:sz w:val="24"/>
          <w:szCs w:val="28"/>
          <w:lang w:val="uz-Cyrl-UZ"/>
        </w:rPr>
      </w:pPr>
    </w:p>
    <w:p w:rsidR="000E7EAE" w:rsidRPr="00E223E1" w:rsidRDefault="000E7EAE" w:rsidP="000E7EAE">
      <w:pPr>
        <w:jc w:val="center"/>
        <w:rPr>
          <w:rFonts w:ascii="Arial" w:hAnsi="Arial" w:cs="Arial"/>
          <w:b/>
          <w:sz w:val="24"/>
          <w:szCs w:val="28"/>
          <w:lang w:val="uz-Cyrl-UZ"/>
        </w:rPr>
      </w:pPr>
      <w:r w:rsidRPr="00E223E1">
        <w:rPr>
          <w:rFonts w:ascii="Arial" w:hAnsi="Arial" w:cs="Arial"/>
          <w:b/>
          <w:sz w:val="24"/>
          <w:szCs w:val="28"/>
          <w:lang w:val="uz-Cyrl-UZ"/>
        </w:rPr>
        <w:t>Таклиф қилинган журналистлар:</w:t>
      </w:r>
    </w:p>
    <w:p w:rsidR="000E7EAE" w:rsidRPr="00E223E1" w:rsidRDefault="000E7EAE" w:rsidP="000E7EAE">
      <w:pPr>
        <w:jc w:val="center"/>
        <w:rPr>
          <w:rFonts w:ascii="Arial" w:hAnsi="Arial" w:cs="Arial"/>
          <w:b/>
          <w:sz w:val="24"/>
          <w:szCs w:val="28"/>
          <w:lang w:val="uz-Cyrl-UZ"/>
        </w:rPr>
      </w:pPr>
      <w:r w:rsidRPr="00E223E1">
        <w:rPr>
          <w:rFonts w:ascii="Arial" w:hAnsi="Arial" w:cs="Arial"/>
          <w:b/>
          <w:sz w:val="24"/>
          <w:szCs w:val="28"/>
          <w:lang w:val="uz-Cyrl-UZ"/>
        </w:rPr>
        <w:t>Юрий Корсунцев, review.uz</w:t>
      </w:r>
    </w:p>
    <w:p w:rsidR="000E7EAE" w:rsidRPr="00E223E1" w:rsidRDefault="000E7EAE" w:rsidP="000E7EAE">
      <w:pPr>
        <w:jc w:val="center"/>
        <w:rPr>
          <w:rFonts w:ascii="Arial" w:hAnsi="Arial" w:cs="Arial"/>
          <w:b/>
          <w:sz w:val="24"/>
          <w:szCs w:val="28"/>
          <w:lang w:val="uz-Cyrl-UZ"/>
        </w:rPr>
      </w:pPr>
      <w:r w:rsidRPr="00E223E1">
        <w:rPr>
          <w:rFonts w:ascii="Arial" w:hAnsi="Arial" w:cs="Arial"/>
          <w:b/>
          <w:sz w:val="24"/>
          <w:szCs w:val="28"/>
          <w:lang w:val="uz-Cyrl-UZ"/>
        </w:rPr>
        <w:t>Баходир Абибуллаев, togri.uz</w:t>
      </w:r>
    </w:p>
    <w:p w:rsidR="000E7EAE" w:rsidRPr="00E223E1" w:rsidRDefault="000E7EAE" w:rsidP="000E7EAE">
      <w:pPr>
        <w:jc w:val="center"/>
        <w:rPr>
          <w:rFonts w:ascii="Arial" w:hAnsi="Arial" w:cs="Arial"/>
          <w:b/>
          <w:sz w:val="24"/>
          <w:szCs w:val="28"/>
          <w:lang w:val="uz-Cyrl-UZ"/>
        </w:rPr>
      </w:pPr>
      <w:r w:rsidRPr="00E223E1">
        <w:rPr>
          <w:rFonts w:ascii="Arial" w:hAnsi="Arial" w:cs="Arial"/>
          <w:b/>
          <w:sz w:val="24"/>
          <w:szCs w:val="28"/>
          <w:lang w:val="uz-Cyrl-UZ"/>
        </w:rPr>
        <w:t>Шухрат Латипов, gazeta.uz</w:t>
      </w:r>
    </w:p>
    <w:p w:rsidR="000E7EAE" w:rsidRPr="00E223E1" w:rsidRDefault="000E7EAE" w:rsidP="000E7EAE">
      <w:pPr>
        <w:jc w:val="center"/>
        <w:rPr>
          <w:rFonts w:ascii="Arial" w:hAnsi="Arial" w:cs="Arial"/>
          <w:b/>
          <w:sz w:val="24"/>
          <w:szCs w:val="28"/>
          <w:lang w:val="uz-Cyrl-UZ"/>
        </w:rPr>
      </w:pPr>
      <w:r w:rsidRPr="00E223E1">
        <w:rPr>
          <w:rFonts w:ascii="Arial" w:hAnsi="Arial" w:cs="Arial"/>
          <w:b/>
          <w:sz w:val="24"/>
          <w:szCs w:val="28"/>
          <w:lang w:val="uz-Cyrl-UZ"/>
        </w:rPr>
        <w:t>Аскар Якубов, uzdaily.uz</w:t>
      </w:r>
    </w:p>
    <w:p w:rsidR="000E7EAE" w:rsidRDefault="000E7EAE" w:rsidP="000E7EAE">
      <w:pPr>
        <w:jc w:val="center"/>
        <w:rPr>
          <w:rFonts w:ascii="Arial" w:hAnsi="Arial" w:cs="Arial"/>
          <w:b/>
          <w:sz w:val="24"/>
          <w:szCs w:val="28"/>
          <w:lang w:val="uz-Cyrl-UZ"/>
        </w:rPr>
      </w:pPr>
      <w:r w:rsidRPr="00E223E1">
        <w:rPr>
          <w:rFonts w:ascii="Arial" w:hAnsi="Arial" w:cs="Arial"/>
          <w:b/>
          <w:sz w:val="24"/>
          <w:szCs w:val="28"/>
          <w:lang w:val="uz-Cyrl-UZ"/>
        </w:rPr>
        <w:t>Динора Зияева, spot.uz</w:t>
      </w:r>
    </w:p>
    <w:p w:rsidR="000E7EAE" w:rsidRPr="000E7EAE" w:rsidRDefault="000E7EAE">
      <w:pPr>
        <w:rPr>
          <w:lang w:val="uz-Cyrl-UZ"/>
        </w:rPr>
      </w:pPr>
    </w:p>
    <w:p w:rsidR="000E7EAE" w:rsidRPr="000E7EAE" w:rsidRDefault="000E7EAE">
      <w:pPr>
        <w:rPr>
          <w:lang w:val="uz-Cyrl-UZ"/>
        </w:rPr>
      </w:pPr>
    </w:p>
    <w:p w:rsidR="000E7EAE" w:rsidRPr="000E7EAE" w:rsidRDefault="000E7EAE">
      <w:pPr>
        <w:rPr>
          <w:lang w:val="uz-Cyrl-UZ"/>
        </w:rPr>
      </w:pPr>
    </w:p>
    <w:p w:rsidR="000E7EAE" w:rsidRPr="000E7EAE" w:rsidRDefault="000E7EAE">
      <w:pPr>
        <w:rPr>
          <w:lang w:val="uz-Cyrl-UZ"/>
        </w:rPr>
      </w:pPr>
    </w:p>
    <w:p w:rsidR="000E7EAE" w:rsidRPr="000E7EAE" w:rsidRDefault="000E7EAE">
      <w:pPr>
        <w:rPr>
          <w:lang w:val="uz-Cyrl-UZ"/>
        </w:rPr>
      </w:pPr>
    </w:p>
    <w:p w:rsidR="000E7EAE" w:rsidRPr="000E7EAE" w:rsidRDefault="000E7EAE">
      <w:pPr>
        <w:rPr>
          <w:lang w:val="uz-Cyrl-UZ"/>
        </w:rPr>
      </w:pPr>
    </w:p>
    <w:p w:rsidR="000E7EAE" w:rsidRPr="000E7EAE" w:rsidRDefault="000E7EAE">
      <w:pPr>
        <w:rPr>
          <w:lang w:val="uz-Cyrl-UZ"/>
        </w:rPr>
      </w:pPr>
    </w:p>
    <w:p w:rsidR="000E7EAE" w:rsidRPr="000E7EAE" w:rsidRDefault="000E7EAE">
      <w:pPr>
        <w:rPr>
          <w:lang w:val="uz-Cyrl-UZ"/>
        </w:rPr>
      </w:pPr>
    </w:p>
    <w:p w:rsidR="000E7EAE" w:rsidRPr="000E7EAE" w:rsidRDefault="000E7EAE">
      <w:pPr>
        <w:rPr>
          <w:lang w:val="uz-Cyrl-UZ"/>
        </w:rPr>
      </w:pPr>
    </w:p>
    <w:p w:rsidR="000E7EAE" w:rsidRPr="000E7EAE" w:rsidRDefault="000E7EAE">
      <w:pPr>
        <w:rPr>
          <w:lang w:val="uz-Cyrl-UZ"/>
        </w:rPr>
      </w:pPr>
    </w:p>
    <w:sectPr w:rsidR="000E7EAE" w:rsidRPr="000E7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C2089"/>
    <w:multiLevelType w:val="hybridMultilevel"/>
    <w:tmpl w:val="B7EA2C52"/>
    <w:lvl w:ilvl="0" w:tplc="5FE8CEF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75"/>
    <w:rsid w:val="000E7EAE"/>
    <w:rsid w:val="002A630D"/>
    <w:rsid w:val="00311941"/>
    <w:rsid w:val="00851575"/>
    <w:rsid w:val="008B72B1"/>
    <w:rsid w:val="00AB4D9D"/>
    <w:rsid w:val="00AC1C3F"/>
    <w:rsid w:val="00B26F02"/>
    <w:rsid w:val="00DF50D2"/>
    <w:rsid w:val="00E223E1"/>
    <w:rsid w:val="00FF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4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119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4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11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2243</Words>
  <Characters>12788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 Обиддин Аббосович</dc:creator>
  <cp:keywords/>
  <dc:description/>
  <cp:lastModifiedBy>Махмудов Обиддин Аббосович</cp:lastModifiedBy>
  <cp:revision>8</cp:revision>
  <dcterms:created xsi:type="dcterms:W3CDTF">2019-08-27T12:31:00Z</dcterms:created>
  <dcterms:modified xsi:type="dcterms:W3CDTF">2019-11-01T10:26:00Z</dcterms:modified>
</cp:coreProperties>
</file>